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AAC" w:rsidRPr="008B56F9" w:rsidRDefault="00A33AAC" w:rsidP="00A33AAC">
      <w:pPr>
        <w:contextualSpacing/>
        <w:jc w:val="center"/>
        <w:rPr>
          <w:rFonts w:ascii="Times New Roman" w:hAnsi="Times New Roman" w:cs="Times New Roman"/>
          <w:highlight w:val="yellow"/>
        </w:rPr>
      </w:pPr>
      <w:bookmarkStart w:id="0" w:name="_GoBack"/>
      <w:bookmarkEnd w:id="0"/>
    </w:p>
    <w:tbl>
      <w:tblPr>
        <w:tblW w:w="953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3"/>
        <w:gridCol w:w="567"/>
        <w:gridCol w:w="4536"/>
      </w:tblGrid>
      <w:tr w:rsidR="009A3336" w:rsidRPr="009A3336" w:rsidTr="00CD61DF">
        <w:trPr>
          <w:cantSplit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3336" w:rsidRPr="009A3336" w:rsidRDefault="009A3336" w:rsidP="00CD61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33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1B1A6B02" wp14:editId="5F87E917">
                  <wp:simplePos x="0" y="0"/>
                  <wp:positionH relativeFrom="column">
                    <wp:posOffset>2655570</wp:posOffset>
                  </wp:positionH>
                  <wp:positionV relativeFrom="paragraph">
                    <wp:posOffset>-350520</wp:posOffset>
                  </wp:positionV>
                  <wp:extent cx="428625" cy="485775"/>
                  <wp:effectExtent l="0" t="0" r="9525" b="9525"/>
                  <wp:wrapNone/>
                  <wp:docPr id="1" name="Рисунок 1" descr="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A3336"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</w:p>
          <w:p w:rsidR="009A3336" w:rsidRPr="009A3336" w:rsidRDefault="009A3336" w:rsidP="00CD61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33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 «Ухта»</w:t>
            </w:r>
          </w:p>
          <w:p w:rsidR="009A3336" w:rsidRPr="009A3336" w:rsidRDefault="009A3336" w:rsidP="00CD61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336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Республики Коми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A3336" w:rsidRPr="009A3336" w:rsidRDefault="009A3336" w:rsidP="00CD61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3336" w:rsidRPr="009A3336" w:rsidRDefault="009A3336" w:rsidP="00CD61DF">
            <w:pPr>
              <w:ind w:hanging="2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3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Коми </w:t>
            </w:r>
            <w:proofErr w:type="spellStart"/>
            <w:r w:rsidRPr="009A3336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Республикаса</w:t>
            </w:r>
            <w:proofErr w:type="spellEnd"/>
            <w:r w:rsidRPr="009A33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A3336" w:rsidRPr="009A3336" w:rsidRDefault="009A3336" w:rsidP="00CD61DF">
            <w:pPr>
              <w:ind w:hanging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3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«Ухта» </w:t>
            </w:r>
            <w:proofErr w:type="spellStart"/>
            <w:r w:rsidRPr="009A333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муниципальнöй</w:t>
            </w:r>
            <w:proofErr w:type="spellEnd"/>
            <w:r w:rsidRPr="009A33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3336">
              <w:rPr>
                <w:rFonts w:ascii="Times New Roman" w:hAnsi="Times New Roman" w:cs="Times New Roman"/>
                <w:b/>
                <w:sz w:val="28"/>
                <w:szCs w:val="28"/>
              </w:rPr>
              <w:t>кытшлӧн</w:t>
            </w:r>
            <w:proofErr w:type="spellEnd"/>
          </w:p>
          <w:p w:rsidR="009A3336" w:rsidRPr="009A3336" w:rsidRDefault="009A3336" w:rsidP="00CD61DF">
            <w:pPr>
              <w:tabs>
                <w:tab w:val="left" w:pos="284"/>
              </w:tabs>
              <w:ind w:hanging="2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3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A3336">
              <w:rPr>
                <w:rFonts w:ascii="Times New Roman" w:hAnsi="Times New Roman" w:cs="Times New Roman"/>
                <w:b/>
                <w:sz w:val="28"/>
                <w:szCs w:val="28"/>
              </w:rPr>
              <w:t>Сöвет</w:t>
            </w:r>
            <w:proofErr w:type="spellEnd"/>
            <w:proofErr w:type="gramEnd"/>
          </w:p>
        </w:tc>
      </w:tr>
      <w:tr w:rsidR="009A3336" w:rsidRPr="009A3336" w:rsidTr="00CD61DF">
        <w:trPr>
          <w:cantSplit/>
          <w:trHeight w:val="1096"/>
        </w:trPr>
        <w:tc>
          <w:tcPr>
            <w:tcW w:w="9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3336" w:rsidRPr="009A3336" w:rsidRDefault="009A3336" w:rsidP="00CD61DF">
            <w:pPr>
              <w:keepNext/>
              <w:spacing w:after="60" w:line="240" w:lineRule="atLeas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  <w:p w:rsidR="009A3336" w:rsidRPr="009A3336" w:rsidRDefault="009A3336" w:rsidP="00CD61DF">
            <w:pPr>
              <w:keepNext/>
              <w:spacing w:after="60" w:line="240" w:lineRule="atLeast"/>
              <w:jc w:val="center"/>
              <w:outlineLvl w:val="2"/>
              <w:rPr>
                <w:rFonts w:ascii="Times New Roman" w:hAnsi="Times New Roman" w:cs="Times New Roman"/>
                <w:sz w:val="34"/>
                <w:szCs w:val="20"/>
              </w:rPr>
            </w:pPr>
            <w:r w:rsidRPr="009A3336">
              <w:rPr>
                <w:rFonts w:ascii="Times New Roman" w:hAnsi="Times New Roman" w:cs="Times New Roman"/>
                <w:b/>
                <w:sz w:val="34"/>
                <w:szCs w:val="20"/>
              </w:rPr>
              <w:t>РЕШЕНИЕ</w:t>
            </w:r>
          </w:p>
          <w:p w:rsidR="009A3336" w:rsidRPr="009A3336" w:rsidRDefault="009A3336" w:rsidP="00CD61DF">
            <w:pPr>
              <w:keepNext/>
              <w:spacing w:after="60" w:line="240" w:lineRule="atLeast"/>
              <w:jc w:val="center"/>
              <w:outlineLvl w:val="2"/>
              <w:rPr>
                <w:rFonts w:ascii="Times New Roman" w:hAnsi="Times New Roman" w:cs="Times New Roman"/>
                <w:b/>
                <w:sz w:val="34"/>
                <w:szCs w:val="20"/>
              </w:rPr>
            </w:pPr>
            <w:proofErr w:type="spellStart"/>
            <w:r w:rsidRPr="009A3336">
              <w:rPr>
                <w:rFonts w:ascii="Times New Roman" w:hAnsi="Times New Roman" w:cs="Times New Roman"/>
                <w:b/>
                <w:sz w:val="34"/>
                <w:szCs w:val="20"/>
              </w:rPr>
              <w:t>КЫВК</w:t>
            </w:r>
            <w:r w:rsidRPr="009A3336">
              <w:rPr>
                <w:rFonts w:ascii="Times New Roman" w:hAnsi="Times New Roman" w:cs="Times New Roman"/>
                <w:b/>
                <w:sz w:val="44"/>
                <w:szCs w:val="20"/>
              </w:rPr>
              <w:t>ö</w:t>
            </w:r>
            <w:r w:rsidRPr="009A3336">
              <w:rPr>
                <w:rFonts w:ascii="Times New Roman" w:hAnsi="Times New Roman" w:cs="Times New Roman"/>
                <w:b/>
                <w:sz w:val="34"/>
                <w:szCs w:val="20"/>
              </w:rPr>
              <w:t>РТ</w:t>
            </w:r>
            <w:r w:rsidRPr="009A3336">
              <w:rPr>
                <w:rFonts w:ascii="Times New Roman" w:hAnsi="Times New Roman" w:cs="Times New Roman"/>
                <w:b/>
                <w:sz w:val="44"/>
                <w:szCs w:val="20"/>
              </w:rPr>
              <w:t>ö</w:t>
            </w:r>
            <w:r w:rsidRPr="009A3336">
              <w:rPr>
                <w:rFonts w:ascii="Times New Roman" w:hAnsi="Times New Roman" w:cs="Times New Roman"/>
                <w:b/>
                <w:sz w:val="34"/>
                <w:szCs w:val="20"/>
              </w:rPr>
              <w:t>Д</w:t>
            </w:r>
            <w:proofErr w:type="spellEnd"/>
          </w:p>
          <w:p w:rsidR="009A3336" w:rsidRPr="009A3336" w:rsidRDefault="009A3336" w:rsidP="00CD61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9A3336" w:rsidRPr="009A3336" w:rsidRDefault="009A3336" w:rsidP="00CD61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336">
              <w:rPr>
                <w:rFonts w:ascii="Times New Roman" w:hAnsi="Times New Roman" w:cs="Times New Roman"/>
                <w:b/>
                <w:sz w:val="28"/>
                <w:szCs w:val="28"/>
              </w:rPr>
              <w:t>32-е (очередное) заседание 6-го созыва</w:t>
            </w:r>
          </w:p>
        </w:tc>
      </w:tr>
    </w:tbl>
    <w:p w:rsidR="009A3336" w:rsidRPr="009A3336" w:rsidRDefault="009A3336" w:rsidP="009A3336">
      <w:pPr>
        <w:ind w:right="-5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9A3336" w:rsidRPr="009A3336" w:rsidRDefault="009A3336" w:rsidP="009A3336">
      <w:pPr>
        <w:ind w:right="-5"/>
        <w:jc w:val="both"/>
        <w:rPr>
          <w:rFonts w:ascii="Times New Roman" w:hAnsi="Times New Roman" w:cs="Times New Roman"/>
          <w:b/>
        </w:rPr>
      </w:pPr>
      <w:r w:rsidRPr="009A3336">
        <w:rPr>
          <w:rFonts w:ascii="Times New Roman" w:hAnsi="Times New Roman" w:cs="Times New Roman"/>
          <w:b/>
          <w:u w:val="single"/>
        </w:rPr>
        <w:t>от 02 октября 2024 г.</w:t>
      </w:r>
      <w:r w:rsidRPr="009A3336">
        <w:rPr>
          <w:rFonts w:ascii="Times New Roman" w:hAnsi="Times New Roman" w:cs="Times New Roman"/>
        </w:rPr>
        <w:tab/>
      </w:r>
      <w:r w:rsidRPr="009A3336">
        <w:rPr>
          <w:rFonts w:ascii="Times New Roman" w:hAnsi="Times New Roman" w:cs="Times New Roman"/>
          <w:b/>
        </w:rPr>
        <w:tab/>
      </w:r>
      <w:r w:rsidRPr="009A3336">
        <w:rPr>
          <w:rFonts w:ascii="Times New Roman" w:hAnsi="Times New Roman" w:cs="Times New Roman"/>
          <w:b/>
        </w:rPr>
        <w:tab/>
      </w:r>
      <w:r w:rsidRPr="009A3336">
        <w:rPr>
          <w:rFonts w:ascii="Times New Roman" w:hAnsi="Times New Roman" w:cs="Times New Roman"/>
          <w:b/>
        </w:rPr>
        <w:tab/>
      </w:r>
      <w:r w:rsidRPr="009A3336">
        <w:rPr>
          <w:rFonts w:ascii="Times New Roman" w:hAnsi="Times New Roman" w:cs="Times New Roman"/>
          <w:b/>
        </w:rPr>
        <w:tab/>
      </w:r>
      <w:r w:rsidRPr="009A3336">
        <w:rPr>
          <w:rFonts w:ascii="Times New Roman" w:hAnsi="Times New Roman" w:cs="Times New Roman"/>
          <w:b/>
        </w:rPr>
        <w:tab/>
      </w:r>
      <w:r w:rsidRPr="009A3336">
        <w:rPr>
          <w:rFonts w:ascii="Times New Roman" w:hAnsi="Times New Roman" w:cs="Times New Roman"/>
          <w:b/>
        </w:rPr>
        <w:tab/>
        <w:t xml:space="preserve">                       </w:t>
      </w:r>
      <w:r w:rsidR="0007024F">
        <w:rPr>
          <w:rFonts w:ascii="Times New Roman" w:hAnsi="Times New Roman" w:cs="Times New Roman"/>
          <w:b/>
        </w:rPr>
        <w:t xml:space="preserve">       </w:t>
      </w:r>
      <w:r w:rsidRPr="009A3336">
        <w:rPr>
          <w:rFonts w:ascii="Times New Roman" w:hAnsi="Times New Roman" w:cs="Times New Roman"/>
          <w:b/>
        </w:rPr>
        <w:t xml:space="preserve"> </w:t>
      </w:r>
      <w:r w:rsidRPr="009A3336">
        <w:rPr>
          <w:rFonts w:ascii="Times New Roman" w:hAnsi="Times New Roman" w:cs="Times New Roman"/>
          <w:b/>
          <w:u w:val="single"/>
        </w:rPr>
        <w:t>№ 344</w:t>
      </w:r>
      <w:r w:rsidRPr="009A3336">
        <w:rPr>
          <w:rFonts w:ascii="Times New Roman" w:hAnsi="Times New Roman" w:cs="Times New Roman"/>
          <w:b/>
        </w:rPr>
        <w:t xml:space="preserve">      </w:t>
      </w:r>
    </w:p>
    <w:p w:rsidR="009A3336" w:rsidRPr="009A3336" w:rsidRDefault="009A3336" w:rsidP="009A3336">
      <w:pPr>
        <w:ind w:right="-5"/>
        <w:jc w:val="both"/>
        <w:rPr>
          <w:rFonts w:ascii="Times New Roman" w:hAnsi="Times New Roman" w:cs="Times New Roman"/>
        </w:rPr>
      </w:pPr>
      <w:r w:rsidRPr="009A3336">
        <w:rPr>
          <w:rFonts w:ascii="Times New Roman" w:hAnsi="Times New Roman" w:cs="Times New Roman"/>
        </w:rPr>
        <w:t>г. Ухта, Республика Коми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 w:line="298" w:lineRule="atLeast"/>
        <w:ind w:right="4818"/>
        <w:rPr>
          <w:color w:val="000000"/>
          <w:sz w:val="29"/>
          <w:szCs w:val="29"/>
          <w:highlight w:val="yellow"/>
        </w:rPr>
      </w:pPr>
    </w:p>
    <w:p w:rsidR="00A33AAC" w:rsidRPr="009A3336" w:rsidRDefault="00A33AAC" w:rsidP="009A3336">
      <w:pPr>
        <w:pStyle w:val="aff0"/>
        <w:shd w:val="clear" w:color="auto" w:fill="FFFFFF"/>
        <w:spacing w:before="0" w:beforeAutospacing="0" w:after="0" w:afterAutospacing="0" w:line="298" w:lineRule="atLeast"/>
        <w:ind w:right="4818"/>
        <w:rPr>
          <w:b/>
          <w:color w:val="000000"/>
        </w:rPr>
      </w:pPr>
      <w:r w:rsidRPr="009A3336">
        <w:rPr>
          <w:b/>
          <w:color w:val="000000"/>
        </w:rPr>
        <w:t>Об утверждении Положения о муниципальном лесном контроле на территории муниципального округа «Ухта»</w:t>
      </w:r>
    </w:p>
    <w:p w:rsidR="00A33AAC" w:rsidRPr="009A3336" w:rsidRDefault="00A33AAC" w:rsidP="009A3336">
      <w:pPr>
        <w:pStyle w:val="aff0"/>
        <w:shd w:val="clear" w:color="auto" w:fill="FFFFFF"/>
        <w:spacing w:line="298" w:lineRule="atLeast"/>
        <w:ind w:firstLine="708"/>
        <w:jc w:val="both"/>
        <w:rPr>
          <w:color w:val="000000"/>
        </w:rPr>
      </w:pPr>
      <w:r w:rsidRPr="009A3336">
        <w:rPr>
          <w:color w:val="000000"/>
        </w:rPr>
        <w:t xml:space="preserve">Во исполнение Федерального закона от 31.07.2020 № 248-ФЗ «О государственном контроле (надзоре) и муниципальном контроле в Российской Федерации», </w:t>
      </w:r>
      <w:r w:rsidRPr="009A3336">
        <w:t>Федерального закона от 06.10.2003 № 131-ФЗ «Об общих принципах организации местного самоуправления в Российской Федерации», постановления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контроля»,</w:t>
      </w:r>
      <w:r w:rsidR="009A3336" w:rsidRPr="009A3336">
        <w:t xml:space="preserve"> </w:t>
      </w:r>
      <w:r w:rsidRPr="009A3336">
        <w:rPr>
          <w:color w:val="000000"/>
        </w:rPr>
        <w:t>Совет муниципального округа «Ухта» </w:t>
      </w:r>
      <w:r w:rsidRPr="009A3336">
        <w:rPr>
          <w:b/>
          <w:bCs/>
          <w:color w:val="000000"/>
        </w:rPr>
        <w:t xml:space="preserve"> РЕШИЛ</w:t>
      </w:r>
      <w:r w:rsidRPr="009A3336">
        <w:rPr>
          <w:color w:val="000000"/>
        </w:rPr>
        <w:t>:</w:t>
      </w:r>
    </w:p>
    <w:p w:rsidR="00A33AAC" w:rsidRPr="009A3336" w:rsidRDefault="00A33AAC" w:rsidP="00A33A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</w:rPr>
        <w:t xml:space="preserve">1. </w:t>
      </w:r>
      <w:r w:rsidRPr="009A3336">
        <w:rPr>
          <w:rFonts w:ascii="Times New Roman" w:hAnsi="Times New Roman" w:cs="Times New Roman"/>
          <w:color w:val="auto"/>
        </w:rPr>
        <w:t xml:space="preserve">Утвердить </w:t>
      </w:r>
      <w:hyperlink r:id="rId10" w:history="1">
        <w:r w:rsidRPr="009A3336">
          <w:rPr>
            <w:rFonts w:ascii="Times New Roman" w:hAnsi="Times New Roman" w:cs="Times New Roman"/>
            <w:color w:val="auto"/>
          </w:rPr>
          <w:t>Положение</w:t>
        </w:r>
      </w:hyperlink>
      <w:r w:rsidRPr="009A3336">
        <w:rPr>
          <w:rFonts w:ascii="Times New Roman" w:hAnsi="Times New Roman" w:cs="Times New Roman"/>
          <w:color w:val="auto"/>
        </w:rPr>
        <w:t xml:space="preserve"> о муниципальном лесном контроле на территории муниципального округа «Ухта» согласно приложению к настоящему решению.</w:t>
      </w:r>
    </w:p>
    <w:p w:rsidR="00A33AAC" w:rsidRPr="009A3336" w:rsidRDefault="00A33AAC" w:rsidP="00A33AAC">
      <w:pPr>
        <w:tabs>
          <w:tab w:val="left" w:pos="916"/>
          <w:tab w:val="left" w:pos="1832"/>
          <w:tab w:val="left" w:pos="2748"/>
          <w:tab w:val="left" w:pos="3664"/>
          <w:tab w:val="left" w:pos="3960"/>
          <w:tab w:val="left" w:pos="5040"/>
          <w:tab w:val="left" w:pos="5580"/>
          <w:tab w:val="left" w:pos="57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2. Признать утратившими силу следующие решения Совета МОГО «Ухта»:</w:t>
      </w:r>
    </w:p>
    <w:p w:rsidR="00A33AAC" w:rsidRPr="009A3336" w:rsidRDefault="00A33AAC" w:rsidP="00A33A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от 21.12.2021 № 114 «Об утверждении Положения о муниципальном лесном контроле на территории МОГО «Ухта»;</w:t>
      </w:r>
    </w:p>
    <w:p w:rsidR="00A33AAC" w:rsidRPr="009A3336" w:rsidRDefault="00A33AAC" w:rsidP="00A33A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от 15.03.2022 № 135 «О внесении изменений в решение Совета МОГО «Ухта» от 21.12.2021 № 114 «Об утверждении Положения о муниципальном лесном контроле на территории МОГО «Ухта»;</w:t>
      </w:r>
    </w:p>
    <w:p w:rsidR="00A33AAC" w:rsidRPr="009A3336" w:rsidRDefault="00A33AAC" w:rsidP="00A33A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от 17.08.2023 № 237 «О внесении изменений в решение Совета МОГО «Ухта» от 21.12.2021 № 114 «Об утверждении Положения о муниципальном лесном контроле на территории МОГО «Ухта».</w:t>
      </w:r>
    </w:p>
    <w:p w:rsidR="00A33AAC" w:rsidRPr="009A3336" w:rsidRDefault="00A33AAC" w:rsidP="00A33A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3. Настоящее решение вступает в силу после его официального опубликования.</w:t>
      </w:r>
    </w:p>
    <w:p w:rsidR="00A33AAC" w:rsidRPr="009A3336" w:rsidRDefault="00A33AAC" w:rsidP="00A33A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4. </w:t>
      </w:r>
      <w:proofErr w:type="gramStart"/>
      <w:r w:rsidRPr="009A3336">
        <w:rPr>
          <w:rFonts w:ascii="Times New Roman" w:hAnsi="Times New Roman" w:cs="Times New Roman"/>
          <w:color w:val="auto"/>
        </w:rPr>
        <w:t>Контроль за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 исполнением настоящего решения возложить на постоянную комиссию Совета муниципального округа «Ухта» 6-го созыва по вопросам законодательства, местного самоуправления, депутатской этики и антикоррупционной деятельности.</w:t>
      </w:r>
    </w:p>
    <w:p w:rsidR="009A3336" w:rsidRPr="009A3336" w:rsidRDefault="009A3336" w:rsidP="009A33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highlight w:val="yellow"/>
        </w:rPr>
      </w:pPr>
    </w:p>
    <w:p w:rsidR="00A33AAC" w:rsidRPr="009A3336" w:rsidRDefault="00A33AAC" w:rsidP="00A33AAC">
      <w:pPr>
        <w:jc w:val="both"/>
        <w:rPr>
          <w:rFonts w:ascii="Times New Roman" w:hAnsi="Times New Roman"/>
          <w:color w:val="000000" w:themeColor="text1"/>
        </w:rPr>
      </w:pPr>
      <w:r w:rsidRPr="009A3336">
        <w:rPr>
          <w:rFonts w:ascii="Times New Roman" w:hAnsi="Times New Roman"/>
          <w:color w:val="000000" w:themeColor="text1"/>
        </w:rPr>
        <w:t>Глава муниципального округа «Ухта»</w:t>
      </w:r>
    </w:p>
    <w:p w:rsidR="009A3336" w:rsidRPr="009A3336" w:rsidRDefault="00A33AAC" w:rsidP="00A33AAC">
      <w:pPr>
        <w:jc w:val="both"/>
        <w:rPr>
          <w:rFonts w:ascii="Times New Roman" w:hAnsi="Times New Roman"/>
          <w:color w:val="000000" w:themeColor="text1"/>
        </w:rPr>
      </w:pPr>
      <w:r w:rsidRPr="009A3336">
        <w:rPr>
          <w:rFonts w:ascii="Times New Roman" w:hAnsi="Times New Roman"/>
          <w:color w:val="000000" w:themeColor="text1"/>
        </w:rPr>
        <w:t xml:space="preserve">Республики Коми – </w:t>
      </w:r>
    </w:p>
    <w:p w:rsidR="00A33AAC" w:rsidRPr="009A3336" w:rsidRDefault="00A33AAC" w:rsidP="009A3336">
      <w:pPr>
        <w:jc w:val="both"/>
        <w:rPr>
          <w:color w:val="000000" w:themeColor="text1"/>
        </w:rPr>
      </w:pPr>
      <w:r w:rsidRPr="009A3336">
        <w:rPr>
          <w:rFonts w:ascii="Times New Roman" w:hAnsi="Times New Roman"/>
          <w:color w:val="000000" w:themeColor="text1"/>
        </w:rPr>
        <w:t xml:space="preserve">руководитель администрации </w:t>
      </w:r>
      <w:r w:rsidRPr="009A3336">
        <w:rPr>
          <w:rFonts w:ascii="Times New Roman" w:hAnsi="Times New Roman"/>
          <w:color w:val="000000" w:themeColor="text1"/>
        </w:rPr>
        <w:tab/>
      </w:r>
      <w:r w:rsidRPr="009A3336">
        <w:rPr>
          <w:rFonts w:ascii="Times New Roman" w:hAnsi="Times New Roman"/>
          <w:color w:val="000000" w:themeColor="text1"/>
        </w:rPr>
        <w:tab/>
      </w:r>
      <w:r w:rsidRPr="009A3336">
        <w:rPr>
          <w:rFonts w:ascii="Times New Roman" w:hAnsi="Times New Roman"/>
          <w:color w:val="000000" w:themeColor="text1"/>
        </w:rPr>
        <w:tab/>
      </w:r>
      <w:r w:rsidR="009A3336" w:rsidRPr="009A3336">
        <w:rPr>
          <w:rFonts w:ascii="Times New Roman" w:hAnsi="Times New Roman"/>
          <w:color w:val="000000" w:themeColor="text1"/>
        </w:rPr>
        <w:t xml:space="preserve">                   </w:t>
      </w:r>
      <w:r w:rsidR="009A3336">
        <w:rPr>
          <w:rFonts w:ascii="Times New Roman" w:hAnsi="Times New Roman"/>
          <w:color w:val="000000" w:themeColor="text1"/>
        </w:rPr>
        <w:t xml:space="preserve">                              </w:t>
      </w:r>
      <w:r w:rsidR="009A3336" w:rsidRPr="009A3336">
        <w:rPr>
          <w:rFonts w:ascii="Times New Roman" w:hAnsi="Times New Roman"/>
          <w:color w:val="000000" w:themeColor="text1"/>
        </w:rPr>
        <w:t xml:space="preserve">    </w:t>
      </w:r>
      <w:r w:rsidRPr="009A3336">
        <w:rPr>
          <w:rFonts w:ascii="Times New Roman" w:hAnsi="Times New Roman"/>
          <w:color w:val="000000" w:themeColor="text1"/>
        </w:rPr>
        <w:t>М.Н. Османов</w:t>
      </w:r>
    </w:p>
    <w:p w:rsidR="009A3336" w:rsidRDefault="009A3336" w:rsidP="00A33AAC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</w:rPr>
      </w:pPr>
    </w:p>
    <w:p w:rsidR="009A3336" w:rsidRDefault="009A3336" w:rsidP="00A33AAC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</w:rPr>
      </w:pPr>
    </w:p>
    <w:p w:rsidR="009A3336" w:rsidRPr="009A3336" w:rsidRDefault="00A33AAC" w:rsidP="00A33AAC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</w:rPr>
      </w:pPr>
      <w:r w:rsidRPr="009A3336">
        <w:rPr>
          <w:rFonts w:ascii="Times New Roman" w:hAnsi="Times New Roman" w:cs="Times New Roman"/>
          <w:color w:val="000000" w:themeColor="text1"/>
        </w:rPr>
        <w:t xml:space="preserve">Председатель Совета </w:t>
      </w:r>
    </w:p>
    <w:p w:rsidR="00A33AAC" w:rsidRPr="009A3336" w:rsidRDefault="00A33AAC" w:rsidP="009A3336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</w:rPr>
      </w:pPr>
      <w:r w:rsidRPr="009A3336">
        <w:rPr>
          <w:rFonts w:ascii="Times New Roman" w:hAnsi="Times New Roman" w:cs="Times New Roman"/>
          <w:color w:val="000000" w:themeColor="text1"/>
        </w:rPr>
        <w:t>муниципального</w:t>
      </w:r>
      <w:r w:rsidR="009A3336" w:rsidRPr="009A3336">
        <w:rPr>
          <w:rFonts w:ascii="Times New Roman" w:hAnsi="Times New Roman" w:cs="Times New Roman"/>
          <w:color w:val="000000" w:themeColor="text1"/>
        </w:rPr>
        <w:t xml:space="preserve"> </w:t>
      </w:r>
      <w:r w:rsidRPr="009A3336">
        <w:rPr>
          <w:rFonts w:ascii="Times New Roman" w:hAnsi="Times New Roman" w:cs="Times New Roman"/>
          <w:color w:val="000000" w:themeColor="text1"/>
        </w:rPr>
        <w:t>округа «Ухта»</w:t>
      </w:r>
      <w:r w:rsidRPr="009A3336">
        <w:rPr>
          <w:rFonts w:ascii="Times New Roman" w:hAnsi="Times New Roman" w:cs="Times New Roman"/>
          <w:color w:val="000000" w:themeColor="text1"/>
        </w:rPr>
        <w:tab/>
      </w:r>
      <w:r w:rsidRPr="009A3336">
        <w:rPr>
          <w:rFonts w:ascii="Times New Roman" w:hAnsi="Times New Roman" w:cs="Times New Roman"/>
          <w:color w:val="000000" w:themeColor="text1"/>
        </w:rPr>
        <w:tab/>
      </w:r>
      <w:r w:rsidRPr="009A3336">
        <w:rPr>
          <w:rFonts w:ascii="Times New Roman" w:hAnsi="Times New Roman" w:cs="Times New Roman"/>
          <w:color w:val="000000" w:themeColor="text1"/>
        </w:rPr>
        <w:tab/>
      </w:r>
      <w:r w:rsidRPr="009A3336">
        <w:rPr>
          <w:rFonts w:ascii="Times New Roman" w:hAnsi="Times New Roman" w:cs="Times New Roman"/>
          <w:color w:val="000000" w:themeColor="text1"/>
        </w:rPr>
        <w:tab/>
      </w:r>
      <w:r w:rsidRPr="009A3336">
        <w:rPr>
          <w:rFonts w:ascii="Times New Roman" w:hAnsi="Times New Roman" w:cs="Times New Roman"/>
          <w:color w:val="000000" w:themeColor="text1"/>
        </w:rPr>
        <w:tab/>
      </w:r>
      <w:r w:rsidRPr="009A3336">
        <w:rPr>
          <w:rFonts w:ascii="Times New Roman" w:hAnsi="Times New Roman" w:cs="Times New Roman"/>
          <w:color w:val="000000" w:themeColor="text1"/>
        </w:rPr>
        <w:tab/>
        <w:t xml:space="preserve">                              </w:t>
      </w:r>
      <w:r w:rsidR="009A3336" w:rsidRPr="009A3336">
        <w:rPr>
          <w:rFonts w:ascii="Times New Roman" w:hAnsi="Times New Roman"/>
          <w:color w:val="000000" w:themeColor="text1"/>
        </w:rPr>
        <w:t xml:space="preserve">Республики Коми                                           </w:t>
      </w:r>
      <w:r w:rsidR="009A3336">
        <w:rPr>
          <w:rFonts w:ascii="Times New Roman" w:hAnsi="Times New Roman"/>
          <w:color w:val="000000" w:themeColor="text1"/>
        </w:rPr>
        <w:t xml:space="preserve">                                                              </w:t>
      </w:r>
      <w:r w:rsidR="009A3336" w:rsidRPr="009A3336">
        <w:rPr>
          <w:rFonts w:ascii="Times New Roman" w:hAnsi="Times New Roman"/>
          <w:color w:val="000000" w:themeColor="text1"/>
        </w:rPr>
        <w:t xml:space="preserve"> </w:t>
      </w:r>
      <w:r w:rsidRPr="009A3336">
        <w:rPr>
          <w:rFonts w:ascii="Times New Roman" w:hAnsi="Times New Roman" w:cs="Times New Roman"/>
          <w:color w:val="000000" w:themeColor="text1"/>
        </w:rPr>
        <w:t xml:space="preserve">А.В. Анисимов </w:t>
      </w:r>
    </w:p>
    <w:p w:rsidR="00A33AAC" w:rsidRPr="009A3336" w:rsidRDefault="00A33AAC" w:rsidP="00A33AAC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lastRenderedPageBreak/>
        <w:t>Приложение</w:t>
      </w:r>
    </w:p>
    <w:p w:rsidR="00A33AAC" w:rsidRPr="009A3336" w:rsidRDefault="00A33AAC" w:rsidP="009960C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к решению</w:t>
      </w:r>
      <w:r w:rsidR="009960C9">
        <w:rPr>
          <w:rFonts w:ascii="Times New Roman" w:hAnsi="Times New Roman" w:cs="Times New Roman"/>
          <w:color w:val="auto"/>
        </w:rPr>
        <w:t xml:space="preserve"> </w:t>
      </w:r>
      <w:r w:rsidRPr="009A3336">
        <w:rPr>
          <w:rFonts w:ascii="Times New Roman" w:hAnsi="Times New Roman" w:cs="Times New Roman"/>
          <w:color w:val="auto"/>
        </w:rPr>
        <w:t>Совета муниципального округа «Ухта»</w:t>
      </w:r>
    </w:p>
    <w:p w:rsidR="00A33AAC" w:rsidRPr="009A3336" w:rsidRDefault="00A33AAC" w:rsidP="00A33AA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от «</w:t>
      </w:r>
      <w:r w:rsidR="009A3336" w:rsidRPr="009A3336">
        <w:rPr>
          <w:rFonts w:ascii="Times New Roman" w:hAnsi="Times New Roman" w:cs="Times New Roman"/>
          <w:color w:val="auto"/>
        </w:rPr>
        <w:t>02</w:t>
      </w:r>
      <w:r w:rsidRPr="009A3336">
        <w:rPr>
          <w:rFonts w:ascii="Times New Roman" w:hAnsi="Times New Roman" w:cs="Times New Roman"/>
          <w:color w:val="auto"/>
        </w:rPr>
        <w:t xml:space="preserve">» </w:t>
      </w:r>
      <w:r w:rsidR="009A3336" w:rsidRPr="009A3336">
        <w:rPr>
          <w:rFonts w:ascii="Times New Roman" w:hAnsi="Times New Roman" w:cs="Times New Roman"/>
          <w:color w:val="auto"/>
        </w:rPr>
        <w:t>октября</w:t>
      </w:r>
      <w:r w:rsidRPr="009A3336">
        <w:rPr>
          <w:rFonts w:ascii="Times New Roman" w:hAnsi="Times New Roman" w:cs="Times New Roman"/>
          <w:color w:val="auto"/>
        </w:rPr>
        <w:t xml:space="preserve"> 2024 г. №</w:t>
      </w:r>
      <w:r w:rsidR="009A3336" w:rsidRPr="009A3336">
        <w:rPr>
          <w:rFonts w:ascii="Times New Roman" w:hAnsi="Times New Roman" w:cs="Times New Roman"/>
          <w:color w:val="auto"/>
        </w:rPr>
        <w:t>344</w:t>
      </w:r>
    </w:p>
    <w:p w:rsidR="00A33AAC" w:rsidRPr="009A3336" w:rsidRDefault="00A33AAC" w:rsidP="00A33AA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</w:p>
    <w:p w:rsidR="00A33AAC" w:rsidRDefault="00A33AAC" w:rsidP="00A33AAC">
      <w:pPr>
        <w:pStyle w:val="aff0"/>
        <w:shd w:val="clear" w:color="auto" w:fill="FFFFFF"/>
        <w:spacing w:before="0" w:beforeAutospacing="0" w:after="0" w:afterAutospacing="0" w:line="298" w:lineRule="atLeast"/>
        <w:ind w:firstLine="709"/>
        <w:jc w:val="both"/>
        <w:rPr>
          <w:color w:val="000000"/>
          <w:sz w:val="26"/>
          <w:szCs w:val="26"/>
        </w:rPr>
      </w:pP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 w:line="298" w:lineRule="atLeast"/>
        <w:ind w:firstLine="709"/>
        <w:jc w:val="center"/>
        <w:rPr>
          <w:b/>
        </w:rPr>
      </w:pPr>
      <w:r w:rsidRPr="009A3336">
        <w:rPr>
          <w:b/>
        </w:rPr>
        <w:t>Положение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 w:line="298" w:lineRule="atLeast"/>
        <w:ind w:firstLine="709"/>
        <w:jc w:val="center"/>
        <w:rPr>
          <w:b/>
        </w:rPr>
      </w:pPr>
      <w:r w:rsidRPr="009A3336">
        <w:rPr>
          <w:b/>
        </w:rPr>
        <w:t>о муниципальном лесном контроле на территории муниципального округа «Ухта»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 w:line="298" w:lineRule="atLeast"/>
        <w:ind w:firstLine="709"/>
        <w:jc w:val="center"/>
        <w:rPr>
          <w:b/>
        </w:rPr>
      </w:pP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1. Общие положения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b/>
          <w:color w:val="auto"/>
        </w:rPr>
      </w:pP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bCs/>
          <w:sz w:val="24"/>
          <w:szCs w:val="24"/>
          <w:highlight w:val="cyan"/>
        </w:rPr>
      </w:pPr>
      <w:r w:rsidRPr="009A3336">
        <w:rPr>
          <w:sz w:val="24"/>
          <w:szCs w:val="24"/>
        </w:rPr>
        <w:tab/>
        <w:t>1.1. Настоящее Положение о муниципальном лесном контроле на территории муниципального округа «Ухта» (далее - Положение) устанавливает порядок организации и осуществления муниципального лесного контроля, а также определяет права, обязанности и ответственность специально уполномоченных должностных лиц, осуществляющих муниципальный лесной контроль на территории муниципального округа «Ухта» (далее - муниципальный контроль).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bCs/>
          <w:sz w:val="24"/>
          <w:szCs w:val="24"/>
        </w:rPr>
        <w:tab/>
      </w:r>
      <w:r w:rsidRPr="009A3336">
        <w:rPr>
          <w:sz w:val="24"/>
          <w:szCs w:val="24"/>
        </w:rPr>
        <w:t xml:space="preserve">1.2. </w:t>
      </w:r>
      <w:proofErr w:type="gramStart"/>
      <w:r w:rsidRPr="009A3336">
        <w:rPr>
          <w:sz w:val="24"/>
          <w:szCs w:val="24"/>
        </w:rPr>
        <w:t xml:space="preserve">Предметом муниципального контроля являются соблюдение юридическими лицами, индивидуальными предпринимателями и гражданами в отношении лесных участков, находящихся в муниципальной собственности, требований, установленных в соответствии с Лесным </w:t>
      </w:r>
      <w:hyperlink r:id="rId11" w:history="1">
        <w:r w:rsidRPr="009A3336">
          <w:rPr>
            <w:sz w:val="24"/>
            <w:szCs w:val="24"/>
          </w:rPr>
          <w:t>кодексом</w:t>
        </w:r>
      </w:hyperlink>
      <w:r w:rsidRPr="009A3336">
        <w:rPr>
          <w:sz w:val="24"/>
          <w:szCs w:val="24"/>
        </w:rPr>
        <w:t xml:space="preserve"> Российской Федерации,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 в области использования, охраны, защиты, воспроизводства лесов и</w:t>
      </w:r>
      <w:proofErr w:type="gramEnd"/>
      <w:r w:rsidRPr="009A3336">
        <w:rPr>
          <w:sz w:val="24"/>
          <w:szCs w:val="24"/>
        </w:rPr>
        <w:t xml:space="preserve"> лесоразведения, в том числе в области семеноводства в отношении семян лесных растений, расположенных на территории муниципального округа «Ухта».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1.3. К полномочиям органов местного самоуправления в области муниципального контроля относятся: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1) участие в реализации единой государственной политики в области муниципального контроля при осуществлении муниципального контроля;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2) организация и осуществление муниципального контроля на территории муниципального округа;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</w:rPr>
        <w:t xml:space="preserve">3) иные полномочия в соответствии с Федеральным </w:t>
      </w:r>
      <w:hyperlink r:id="rId12" w:history="1">
        <w:r w:rsidRPr="009A3336">
          <w:rPr>
            <w:rFonts w:ascii="Times New Roman" w:hAnsi="Times New Roman" w:cs="Times New Roman"/>
          </w:rPr>
          <w:t>законом</w:t>
        </w:r>
      </w:hyperlink>
      <w:r w:rsidRPr="009A3336">
        <w:rPr>
          <w:rFonts w:ascii="Times New Roman" w:hAnsi="Times New Roman" w:cs="Times New Roman"/>
        </w:rPr>
        <w:t xml:space="preserve"> от 31 июля 2020 г. № 248-ФЗ «О государственном контроле (надзоре) и муниципальном контроле в Российской Федерации», другими федеральными законами.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bCs/>
          <w:sz w:val="24"/>
          <w:szCs w:val="24"/>
        </w:rPr>
        <w:tab/>
      </w:r>
      <w:r w:rsidRPr="009A3336">
        <w:rPr>
          <w:sz w:val="24"/>
          <w:szCs w:val="24"/>
        </w:rPr>
        <w:t>1.4. Органом, осуществляющим функцию муниципального лесного контроля, является администрация муниципального округа «Ухта» (далее - Орган).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Непосредственным ответственным исполнителем функции муниципального контроля является отдел муниципального контроля муниципального учреждения «Управление жилищно-коммунального хозяйства» администрации муниципального округа «Ухта» Республики Коми (далее - Контрольный орган).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bookmarkStart w:id="1" w:name="Par8"/>
      <w:bookmarkEnd w:id="1"/>
      <w:r w:rsidRPr="009A3336">
        <w:rPr>
          <w:rFonts w:ascii="Times New Roman" w:hAnsi="Times New Roman" w:cs="Times New Roman"/>
          <w:color w:val="auto"/>
        </w:rPr>
        <w:t>1.5. От имени Органа, муниципальный контроль вправе осуществлять следующие должностные лица: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руководитель (заместитель руководителя) Органа;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руководитель (заместитель руководителя) Контрольного органа;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должностное лицо Контрольного органа, в обязанности которого в соответствии с настоящим Положением, должностным регламентом или должностной инструкцией входит осуществление полномочий по муниципальному контролю, в том числе проведение профилактических мероприятий и контрольных мероприятий.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bCs/>
          <w:sz w:val="24"/>
          <w:szCs w:val="24"/>
          <w:highlight w:val="cyan"/>
        </w:rPr>
      </w:pPr>
      <w:r w:rsidRPr="009A3336">
        <w:rPr>
          <w:sz w:val="24"/>
          <w:szCs w:val="24"/>
        </w:rPr>
        <w:tab/>
        <w:t xml:space="preserve">Должностными лицами Контрольного органа, уполномоченными на осуществление муниципального контроля, являются сотрудники отдела муниципального контроля (муниципальные служащие) муниципального учреждения «Управление </w:t>
      </w:r>
      <w:r w:rsidRPr="009A3336">
        <w:rPr>
          <w:sz w:val="24"/>
          <w:szCs w:val="24"/>
        </w:rPr>
        <w:lastRenderedPageBreak/>
        <w:t>жилищно-коммунального хозяйства» администрации муниципального округа «Ухта» Республики Коми (далее - инспекторы).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bCs/>
          <w:sz w:val="24"/>
          <w:szCs w:val="24"/>
        </w:rPr>
      </w:pPr>
      <w:r w:rsidRPr="009A3336">
        <w:rPr>
          <w:sz w:val="24"/>
          <w:szCs w:val="24"/>
        </w:rPr>
        <w:tab/>
        <w:t>1.6. Инспекторами Контрольного органа, уполномоченными на принятие решений о проведении контрольных мероприятий, являются руководитель (заместитель руководителя) Контрольного органа или иное, должностное лицо Контрольного органа, уполномоченное в соответствии с настоящим Положением на принятие решений о проведении контрольных мероприятий.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b/>
          <w:bCs/>
          <w:sz w:val="24"/>
          <w:szCs w:val="24"/>
        </w:rPr>
      </w:pP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2. Объекты контроля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2.1. Муниципальный контроль осуществляется в границах муниципального округа «Ухта» по сохранности городского лесного фонда (лесоразведения, а также в области семеноводства в отношении семян лесных растений).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Объектами муниципального контроля (далее - объект контроля) являются: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>- земельные и лесные участки, которыми граждане и организации владеют и (или) пользуются, объекты, не находящиеся во владении и (или) пользовании граждан или организаций, к которым предъявляются обязательные требования (далее - производственные объекты).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2.2. Учет объектов контроля осуществляется посредством создания: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единого реестра контрольных мероприятий;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иных государственных и муниципальных информационных систем путем межведомственного информационного взаимодействия;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обеспечения информационного взаимодействия с единым реестром контрольных (надзорных) мероприятий для передачи и получения данных о контрольных (надзорных) мероприятиях, профилактических мероприятиях.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bCs/>
          <w:sz w:val="24"/>
          <w:szCs w:val="24"/>
          <w:highlight w:val="cyan"/>
        </w:rPr>
      </w:pPr>
      <w:r w:rsidRPr="009A3336">
        <w:rPr>
          <w:sz w:val="24"/>
          <w:szCs w:val="24"/>
        </w:rPr>
        <w:tab/>
        <w:t xml:space="preserve">Контрольным органом в соответствии с </w:t>
      </w:r>
      <w:hyperlink r:id="rId13" w:history="1">
        <w:r w:rsidRPr="009A3336">
          <w:rPr>
            <w:sz w:val="24"/>
            <w:szCs w:val="24"/>
          </w:rPr>
          <w:t>частью 2 статьи 16</w:t>
        </w:r>
      </w:hyperlink>
      <w:r w:rsidRPr="009A3336">
        <w:rPr>
          <w:sz w:val="24"/>
          <w:szCs w:val="24"/>
        </w:rPr>
        <w:t xml:space="preserve"> и </w:t>
      </w:r>
      <w:hyperlink r:id="rId14" w:history="1">
        <w:r w:rsidRPr="009A3336">
          <w:rPr>
            <w:sz w:val="24"/>
            <w:szCs w:val="24"/>
          </w:rPr>
          <w:t>частью 5 статьи 17</w:t>
        </w:r>
      </w:hyperlink>
      <w:r w:rsidRPr="009A3336">
        <w:rPr>
          <w:sz w:val="24"/>
          <w:szCs w:val="24"/>
        </w:rPr>
        <w:t xml:space="preserve"> Федерального закона от 31 июля 2020 г. № 248-ФЗ «О государственном контроле (надзоре) и муниципальном контроле в Российской Федерации» ведется учет объектов контроля с использованием информационной системы.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bCs/>
          <w:sz w:val="24"/>
          <w:szCs w:val="24"/>
          <w:highlight w:val="cyan"/>
        </w:rPr>
      </w:pPr>
      <w:r w:rsidRPr="009A3336">
        <w:rPr>
          <w:sz w:val="24"/>
          <w:szCs w:val="24"/>
        </w:rPr>
        <w:tab/>
        <w:t>2.3. Перечень объектов контроля подлежит размещению на Официальном портале (сайте) Органа (www.ухта</w:t>
      </w:r>
      <w:proofErr w:type="gramStart"/>
      <w:r w:rsidRPr="009A3336">
        <w:rPr>
          <w:sz w:val="24"/>
          <w:szCs w:val="24"/>
        </w:rPr>
        <w:t>.р</w:t>
      </w:r>
      <w:proofErr w:type="gramEnd"/>
      <w:r w:rsidRPr="009A3336">
        <w:rPr>
          <w:sz w:val="24"/>
          <w:szCs w:val="24"/>
        </w:rPr>
        <w:t>ф, www.mouhta.ru) в информационно-телекоммуникационной сети «Интернет».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3. Права и обязанности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3.1. Обязанности инспектора: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1) соблюдать законодательство Российской Федерации, права и законные интересы контролируемых лиц;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2) 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требований, принимать меры по обеспечению исполнения решений контрольных органов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proofErr w:type="gramStart"/>
      <w:r w:rsidRPr="009A3336">
        <w:rPr>
          <w:rFonts w:ascii="Times New Roman" w:hAnsi="Times New Roman" w:cs="Times New Roman"/>
          <w:color w:val="auto"/>
        </w:rPr>
        <w:t xml:space="preserve">3)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(надзорных) мероприятий, а в случае взаимодействия с контролируемыми лицами проводить </w:t>
      </w:r>
      <w:r w:rsidRPr="009A3336">
        <w:rPr>
          <w:rFonts w:ascii="Times New Roman" w:hAnsi="Times New Roman" w:cs="Times New Roman"/>
          <w:color w:val="auto"/>
        </w:rPr>
        <w:lastRenderedPageBreak/>
        <w:t>такие мероприятия и совершать такие действия только при предъявлении служебного удостоверения, иных документов, предусмотренных федеральными законами;</w:t>
      </w:r>
      <w:proofErr w:type="gramEnd"/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4) не допускать при проведении контрольных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proofErr w:type="gramStart"/>
      <w:r w:rsidRPr="009A3336">
        <w:rPr>
          <w:rFonts w:ascii="Times New Roman" w:hAnsi="Times New Roman" w:cs="Times New Roman"/>
          <w:color w:val="auto"/>
        </w:rPr>
        <w:t>5) 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субъекте Российской Федерации при проведении контрольных мероприятий (за исключением контрольных мероприятий, при проведении которых не требуется взаимодействие контрольных органов с контролируемыми лицами) и в случаях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, </w:t>
      </w:r>
      <w:proofErr w:type="gramStart"/>
      <w:r w:rsidRPr="009A3336">
        <w:rPr>
          <w:rFonts w:ascii="Times New Roman" w:hAnsi="Times New Roman" w:cs="Times New Roman"/>
          <w:color w:val="auto"/>
        </w:rPr>
        <w:t>предусмотренных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 настоящим Положением, осуществлять консультирование;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6) 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настоящим Положением;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7) знакомить контролируемых лиц, их представителей с результатами контрольных мероприятий и контрольных действий, относящихся к предмету контрольного мероприятия;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мероприятия;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bCs/>
          <w:sz w:val="24"/>
          <w:szCs w:val="24"/>
          <w:highlight w:val="cyan"/>
        </w:rPr>
      </w:pPr>
      <w:r w:rsidRPr="009A3336">
        <w:rPr>
          <w:sz w:val="24"/>
          <w:szCs w:val="24"/>
        </w:rPr>
        <w:t>12) не требовать от контролируемых лиц документы и иные сведения, представление которых не предусмотрено законодательством Российской Федерации либо которые находятся в распоряжении органов местного самоуправления.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3.2. 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1) 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</w:t>
      </w:r>
      <w:r w:rsidRPr="009A3336">
        <w:rPr>
          <w:rFonts w:ascii="Times New Roman" w:hAnsi="Times New Roman" w:cs="Times New Roman"/>
          <w:color w:val="auto"/>
        </w:rPr>
        <w:lastRenderedPageBreak/>
        <w:t>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7) обращаться в соответствии с Федеральным </w:t>
      </w:r>
      <w:hyperlink r:id="rId15" w:history="1">
        <w:r w:rsidRPr="009A3336">
          <w:rPr>
            <w:rFonts w:ascii="Times New Roman" w:hAnsi="Times New Roman" w:cs="Times New Roman"/>
            <w:color w:val="auto"/>
          </w:rPr>
          <w:t>законом</w:t>
        </w:r>
      </w:hyperlink>
      <w:r w:rsidRPr="009A3336">
        <w:rPr>
          <w:rFonts w:ascii="Times New Roman" w:hAnsi="Times New Roman" w:cs="Times New Roman"/>
          <w:color w:val="auto"/>
        </w:rPr>
        <w:t xml:space="preserve"> от 7 февраля 2011 года № 3-ФЗ «О полиции» за содействием к органам полиции в случаях, если инспектору оказывается противодействие или угрожает опасность;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</w:rPr>
        <w:t>8) совершать иные действия, предусмотренные федеральными законами о видах контроля, положением о виде контроля.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3.3. Инспектор не вправе: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1) оценивать соблюдение обязательных требований, если оценка соблюдения таких требований не относится к полномочиям контрольного органа;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2) проводить контрольные мероприятия, совершать контрольные действия, не предусмотренные решением контрольного органа;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proofErr w:type="gramStart"/>
      <w:r w:rsidRPr="009A3336">
        <w:rPr>
          <w:rFonts w:ascii="Times New Roman" w:hAnsi="Times New Roman" w:cs="Times New Roman"/>
          <w:color w:val="auto"/>
        </w:rPr>
        <w:t>3) проводить контрольные мероприятия, совершать контрольные действия в случае отсутствия при проведении указанных мероприятий (действий) контролируемого лица, за исключением контрольных мероприятий, контрольных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мероприятия может быть проведена, а контролируемое лицо было надлежащим образом уведомлено о проведении контрольного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 мероприятия;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4) требовать представления документов, если они не относятся к предмету контрольного мероприятия, а также изымать оригиналы таких документов;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5)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6) распространять информацию и сведения, полученные в результате осуществления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7) требовать от контролируемого лица представления документов, информации ранее даты начала проведения контрольного мероприятия;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8) 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9) превышать установленные сроки проведения контрольных мероприятий;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bCs/>
          <w:sz w:val="24"/>
          <w:szCs w:val="24"/>
          <w:highlight w:val="cyan"/>
        </w:rPr>
      </w:pPr>
      <w:r w:rsidRPr="009A3336">
        <w:rPr>
          <w:sz w:val="24"/>
          <w:szCs w:val="24"/>
        </w:rPr>
        <w:tab/>
        <w:t>10) препятствовать осуществлению контролируемым лицом, присутствующим при проведении профилактического мероприятия, контрольного мероприятия, фотосъемки, аудио- и видеозаписи,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3.4. Контролируемое лицо при осуществлении муниципального контроля имеет право: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1) присутствовать при проведении профилактического мероприятия, контрольного мероприятия, давать пояснения по вопросам их проведения, за исключением мероприятий, при проведении которых не осуществляется взаимодействие контрольных органов с контролируемыми лицами;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2) получать от контрольного органа, его должностных лиц информацию, которая относится к предмету профилактического мероприятия, контрольного мероприятия и предоставление которой предусмотрено федеральными законами;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proofErr w:type="gramStart"/>
      <w:r w:rsidRPr="009A3336">
        <w:rPr>
          <w:rFonts w:ascii="Times New Roman" w:hAnsi="Times New Roman" w:cs="Times New Roman"/>
          <w:color w:val="auto"/>
        </w:rPr>
        <w:lastRenderedPageBreak/>
        <w:t>3) получать от контрольного органа информацию о сведениях, которые стали основанием для проведения внепланового контрольного мероприятия,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законов, соблюдением прав и свобод человека и гражданина в связи с поступившими в органы прокуратуры материалами и обращениями, за исключением сведений, составляющих охраняемую законом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 тайну;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4) знакомиться с результатами контрольных мероприятий, контрольных действий, сообщать контрольному органу о своем согласии или несогласии с ними;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5) обжаловать действия (бездействие) должностных лиц контрольного органа, решения контрольного органа, повлекшие за собой нарушение прав контролируемых лиц при осуществлении муниципального контроля, в досудебном и (или) судебном порядке в соответствии с законодательством Российской Федерации;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6) привлекать Уполномоченного при Президенте Российской Федерации по защите прав предпринимателей,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мероприятий (за исключением контрольных мероприятий, при проведении которых не требуется взаимодействие контрольного органа с контролируемыми лицами).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4. Профилактика рисков причинения вреда (ущерба)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охраняемым законом ценностям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4.1. Контрольный орган ежегодно разрабатывает программу профилактики рисков причинения вреда (ущерба) охраняемым законом ценностям при осуществлении муниципального контроля (далее - программа профилактики) в соответствии с </w:t>
      </w:r>
      <w:hyperlink r:id="rId16" w:history="1">
        <w:r w:rsidRPr="009A3336">
          <w:rPr>
            <w:rFonts w:ascii="Times New Roman" w:hAnsi="Times New Roman" w:cs="Times New Roman"/>
            <w:color w:val="auto"/>
          </w:rPr>
          <w:t>Правилами</w:t>
        </w:r>
      </w:hyperlink>
      <w:r w:rsidRPr="009A3336">
        <w:rPr>
          <w:rFonts w:ascii="Times New Roman" w:hAnsi="Times New Roman" w:cs="Times New Roman"/>
          <w:color w:val="auto"/>
        </w:rPr>
        <w:t xml:space="preserve">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утвержденными Постановлением Правительства РФ от 25.06.2021 № 990.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Руководитель Органа утверждает программу профилактики, которая размещается на Официальном портале Органа.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Профилактические мероприятия, предусмотренные программой профилактики, обязательны для проведения контрольным органом.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Контрольный орган вправе проводить профилактические мероприятия, не предусмотренные программой профилактики.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9A3336">
        <w:rPr>
          <w:rFonts w:ascii="Times New Roman" w:hAnsi="Times New Roman" w:cs="Times New Roman"/>
          <w:color w:val="auto"/>
        </w:rPr>
        <w:t xml:space="preserve">Решение о проведении профилактического мероприятия, информация о котором вносится в единый реестр контрольных (надзорных) мероприятий в соответствии со </w:t>
      </w:r>
      <w:hyperlink r:id="rId17" w:history="1">
        <w:r w:rsidRPr="009A3336">
          <w:rPr>
            <w:rFonts w:ascii="Times New Roman" w:hAnsi="Times New Roman" w:cs="Times New Roman"/>
            <w:color w:val="auto"/>
          </w:rPr>
          <w:t>статьей 19</w:t>
        </w:r>
      </w:hyperlink>
      <w:r w:rsidRPr="009A3336">
        <w:rPr>
          <w:rFonts w:ascii="Times New Roman" w:hAnsi="Times New Roman" w:cs="Times New Roman"/>
          <w:color w:val="auto"/>
        </w:rPr>
        <w:t xml:space="preserve"> Федерального закона от 31.07.2020 № 248-ФЗ</w:t>
      </w:r>
      <w:r w:rsidR="00B44613">
        <w:rPr>
          <w:rFonts w:ascii="Times New Roman" w:hAnsi="Times New Roman" w:cs="Times New Roman"/>
          <w:color w:val="auto"/>
        </w:rPr>
        <w:t xml:space="preserve"> </w:t>
      </w:r>
      <w:r w:rsidRPr="009A3336">
        <w:rPr>
          <w:rFonts w:ascii="Times New Roman" w:hAnsi="Times New Roman" w:cs="Times New Roman"/>
          <w:color w:val="auto"/>
        </w:rPr>
        <w:t>«О государственном контроле (надзоре) и муниципальном контроле в Российской Федерации», принимается путем внесения соответствующей информации в единый реестр контрольных (надзорных) мероприятий и ее подписания без необходимости вынесения отдельного решения и внесения его в единый реестр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. </w:t>
      </w:r>
      <w:proofErr w:type="gramStart"/>
      <w:r w:rsidRPr="009A3336">
        <w:rPr>
          <w:rFonts w:ascii="Times New Roman" w:hAnsi="Times New Roman" w:cs="Times New Roman"/>
          <w:color w:val="auto"/>
        </w:rPr>
        <w:t>При этом в едином реестре контрольных (надзорных) мероприятий предусматривается возможность формирования выписки, содержащей информацию об указанном решении с QR-кодом, обеспечивающим переход на страницу в информационно-телекоммуникационной сети «Интернет», содержащую соответствующую запись единого реестра контрольных (надзорных) мероприятий о профилактическом мероприятии, в едином реестре контрольных (надзорных) мероприятий.</w:t>
      </w:r>
      <w:proofErr w:type="gramEnd"/>
    </w:p>
    <w:p w:rsidR="00A33AAC" w:rsidRPr="009A3336" w:rsidRDefault="00A33AAC" w:rsidP="00A33AA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 случае</w:t>
      </w:r>
      <w:proofErr w:type="gramStart"/>
      <w:r w:rsidRPr="009A3336">
        <w:rPr>
          <w:rFonts w:ascii="Times New Roman" w:hAnsi="Times New Roman" w:cs="Times New Roman"/>
          <w:color w:val="auto"/>
        </w:rPr>
        <w:t>,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 если решение о проведении мероприятия принимается путем внесения соответствующей информации в единый реестр контрольных (надзорных) мероприятий и ее подписания в соответствии с </w:t>
      </w:r>
      <w:hyperlink r:id="rId18" w:history="1">
        <w:r w:rsidRPr="009A3336">
          <w:rPr>
            <w:rFonts w:ascii="Times New Roman" w:hAnsi="Times New Roman" w:cs="Times New Roman"/>
            <w:color w:val="auto"/>
          </w:rPr>
          <w:t>пунктом 11(12)</w:t>
        </w:r>
      </w:hyperlink>
      <w:r w:rsidRPr="009A3336">
        <w:rPr>
          <w:rFonts w:ascii="Times New Roman" w:hAnsi="Times New Roman" w:cs="Times New Roman"/>
          <w:color w:val="auto"/>
        </w:rPr>
        <w:t xml:space="preserve"> постановления Правительства Российской Федерации от 10 марта 2022 г. № 336 «Об особенностях организации и осуществления государственного контроля (надзора), муниципального контроля», дата и номер решения о проведении мероприятия не заполняются и не отображаются.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4.2. При осуществлении муниципального контроля с целью предотвращения совершения контролируемыми лицами нарушений обязательных требований, предъявляемых к их </w:t>
      </w:r>
      <w:r w:rsidRPr="009A3336">
        <w:rPr>
          <w:rFonts w:ascii="Times New Roman" w:hAnsi="Times New Roman" w:cs="Times New Roman"/>
          <w:color w:val="auto"/>
        </w:rPr>
        <w:lastRenderedPageBreak/>
        <w:t>деятельности, Контрольным органом могут проводиться следующие виды профилактических мероприятий: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информирование;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обобщение правоприменительной практики;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объявление предостережения;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консультирование;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 xml:space="preserve">  - профилактический визит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4.3. Информирование.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Информирование контролируемых лиц и иных заинтересованных лиц по вопросам соблюдения обязательных требований осуществляется посредством размещения соответствующих сведений на Официальном портале Органа, в средствах массовой информации.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Орган размещает и поддерживает в актуальном состоянии на своем Официальном портале Органа: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а) тексты нормативных правовых актов, регулирующих осуществление муниципального контроля;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б)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г) информацию по соблюдению обязательных требований, утвержденных Федеральным </w:t>
      </w:r>
      <w:hyperlink r:id="rId19" w:history="1">
        <w:r w:rsidRPr="009A3336">
          <w:rPr>
            <w:rFonts w:ascii="Times New Roman" w:hAnsi="Times New Roman" w:cs="Times New Roman"/>
            <w:color w:val="auto"/>
          </w:rPr>
          <w:t>законом</w:t>
        </w:r>
      </w:hyperlink>
      <w:r w:rsidRPr="009A3336">
        <w:rPr>
          <w:rFonts w:ascii="Times New Roman" w:hAnsi="Times New Roman" w:cs="Times New Roman"/>
          <w:color w:val="auto"/>
        </w:rPr>
        <w:t xml:space="preserve"> от 31.07.2020 № 247-ФЗ «Об обязательных требованиях в Российской Федерации»;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д) программу профилактики;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е) исчерпывающий перечень сведений, которые могут запрашиваться Органом у контролируемого лица;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ж) сведения о способах получения консультаций по вопросам соблюдения обязательных требований;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з) сведения о порядке досудебного обжалования решений Органа, действий (бездействия) должностных лиц органа (его территориальных органов); 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и) доклад, содержащий результаты обобщения правоприменительной практики Органа;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к) доклады о муниципальном контроле;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bCs/>
          <w:sz w:val="24"/>
          <w:szCs w:val="24"/>
          <w:highlight w:val="cyan"/>
        </w:rPr>
      </w:pPr>
      <w:r w:rsidRPr="009A3336">
        <w:rPr>
          <w:sz w:val="24"/>
          <w:szCs w:val="24"/>
        </w:rPr>
        <w:tab/>
        <w:t xml:space="preserve"> л) иные сведения, предусмотренные законодательством Российской Федерации и (или) программой профилактики.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4.4. Обобщение правоприменительной практики.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Контрольный орган ежегодно по итогам обобщения правоприменительной практики до 1 </w:t>
      </w:r>
      <w:proofErr w:type="gramStart"/>
      <w:r w:rsidRPr="009A3336">
        <w:rPr>
          <w:rFonts w:ascii="Times New Roman" w:hAnsi="Times New Roman" w:cs="Times New Roman"/>
          <w:color w:val="auto"/>
        </w:rPr>
        <w:t>февраля года, следующего за отчетным годом обеспечивает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 подготовку доклада о результатах правоприменительной практики при осуществлении муниципального контроля и направляет его в Орган.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Доклад о результатах правоприменительной практики утверждается руководителем Органа до 01 марта следующего за отчетным годом и размещается на Официальном портале Органа в сети «Интернет» до 15 марта следующего за отчетным годом. 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Результаты обобщения правоприменительной практики включаются в ежегодный доклад контрольного органа о состоянии муниципального контроля.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4.5. Объявление предостережения.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proofErr w:type="gramStart"/>
      <w:r w:rsidRPr="009A3336">
        <w:rPr>
          <w:rFonts w:ascii="Times New Roman" w:hAnsi="Times New Roman" w:cs="Times New Roman"/>
          <w:color w:val="auto"/>
        </w:rPr>
        <w:t>В случае наличия у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Орган объявляет контролируемому лицу предостережение о недопустимости нарушения обязательных требований, (далее - предостережение) предлагает ему принять меры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 по обеспечению соблюдения обязательных требований.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9A3336">
        <w:rPr>
          <w:rFonts w:ascii="Times New Roman" w:hAnsi="Times New Roman" w:cs="Times New Roman"/>
          <w:color w:val="auto"/>
        </w:rPr>
        <w:lastRenderedPageBreak/>
        <w:t xml:space="preserve">Предостережение о недопустимости нарушения обязательных требований объявляется путем подписания и опубликования в соответствии с </w:t>
      </w:r>
      <w:hyperlink r:id="rId20" w:history="1">
        <w:r w:rsidRPr="009A3336">
          <w:rPr>
            <w:rFonts w:ascii="Times New Roman" w:hAnsi="Times New Roman" w:cs="Times New Roman"/>
            <w:color w:val="auto"/>
          </w:rPr>
          <w:t>Правилами</w:t>
        </w:r>
      </w:hyperlink>
      <w:r w:rsidRPr="009A3336">
        <w:rPr>
          <w:rFonts w:ascii="Times New Roman" w:hAnsi="Times New Roman" w:cs="Times New Roman"/>
          <w:color w:val="auto"/>
        </w:rPr>
        <w:t xml:space="preserve"> формирования и ведения единого реестра контрольных (надзорных) мероприятий, утвержденными постановлением Правительства Российской Федерации от 16 апреля 2021 г.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№ 415</w:t>
      </w:r>
      <w:proofErr w:type="gramEnd"/>
      <w:r w:rsidRPr="009A3336">
        <w:rPr>
          <w:rFonts w:ascii="Times New Roman" w:hAnsi="Times New Roman" w:cs="Times New Roman"/>
          <w:color w:val="auto"/>
        </w:rPr>
        <w:t>», электронного паспорта соответствующего предостережения без необходимости вынесения отдельного документа и внесения его в единый реестр. При этом в едином реестре контрольных (надзорных) мероприятий предусматривается возможность формирования выписки, содержащей информацию об указанном предостережении с QR-кодом, обеспечивающим переход на страницу в информационно-телекоммуникационной сети «Интернет», содержащую соответствующую запись единого реестра о предостережении.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Типовая форма предостережения контрольного органа утверждена </w:t>
      </w:r>
      <w:hyperlink r:id="rId21" w:history="1">
        <w:r w:rsidRPr="009A3336">
          <w:rPr>
            <w:rFonts w:ascii="Times New Roman" w:hAnsi="Times New Roman" w:cs="Times New Roman"/>
            <w:color w:val="auto"/>
          </w:rPr>
          <w:t>приказом</w:t>
        </w:r>
      </w:hyperlink>
      <w:r w:rsidRPr="009A3336">
        <w:rPr>
          <w:rFonts w:ascii="Times New Roman" w:hAnsi="Times New Roman" w:cs="Times New Roman"/>
          <w:color w:val="auto"/>
        </w:rPr>
        <w:t xml:space="preserve"> Министерства экономического развития Российской Федерации от 31.03.2021 № 151</w:t>
      </w:r>
      <w:r w:rsidRPr="009A3336">
        <w:rPr>
          <w:rFonts w:ascii="Times New Roman" w:hAnsi="Times New Roman" w:cs="Times New Roman"/>
          <w:bCs/>
          <w:color w:val="auto"/>
        </w:rPr>
        <w:t xml:space="preserve"> «О типовых формах документов, используемых контрольным (надзорным) органом».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Контролируемое лицо в течение 30 календарных дней со дня получения предостережения вправе подать возражение на объявленное предостережение (далее - возражение):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bookmarkStart w:id="2" w:name="Par106"/>
      <w:bookmarkEnd w:id="2"/>
      <w:r w:rsidRPr="009A3336">
        <w:rPr>
          <w:rFonts w:ascii="Times New Roman" w:hAnsi="Times New Roman" w:cs="Times New Roman"/>
          <w:color w:val="auto"/>
        </w:rPr>
        <w:t>а) руководителю (заместителю руководителя) органа;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bookmarkStart w:id="3" w:name="Par107"/>
      <w:bookmarkEnd w:id="3"/>
      <w:r w:rsidRPr="009A3336">
        <w:rPr>
          <w:rFonts w:ascii="Times New Roman" w:hAnsi="Times New Roman" w:cs="Times New Roman"/>
          <w:color w:val="auto"/>
        </w:rPr>
        <w:t>б) должностному лицу органа, уполномоченного на принятие решений о проведении муниципального контроля.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 возражении указываются: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наименование Контрольного органа, в который направляется возражение;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proofErr w:type="gramStart"/>
      <w:r w:rsidRPr="009A3336">
        <w:rPr>
          <w:rFonts w:ascii="Times New Roman" w:hAnsi="Times New Roman" w:cs="Times New Roman"/>
          <w:color w:val="auto"/>
        </w:rPr>
        <w:t>- наименование юридического лица, фамилию, имя и отчество (последнее - при наличии) индивидуального предпринимателя или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  <w:proofErr w:type="gramEnd"/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дата и номер предостережения;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- орган муниципального контроля, должностное лицо органа муниципального контроля, </w:t>
      </w:r>
      <w:proofErr w:type="gramStart"/>
      <w:r w:rsidRPr="009A3336">
        <w:rPr>
          <w:rFonts w:ascii="Times New Roman" w:hAnsi="Times New Roman" w:cs="Times New Roman"/>
          <w:color w:val="auto"/>
        </w:rPr>
        <w:t>вынесшие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 предостережение;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обоснование позиции в отношении указанных в предостережении действий (бездействия) лица, которые приводят или могут привести к нарушению обязательных требований.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При этом лицо вправе приложить к возражению документы, подтверждающие обоснованность таких возражений, или их заверенные копии.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В соответствии с </w:t>
      </w:r>
      <w:hyperlink r:id="rId22" w:history="1">
        <w:r w:rsidRPr="009A3336">
          <w:rPr>
            <w:rFonts w:ascii="Times New Roman" w:hAnsi="Times New Roman" w:cs="Times New Roman"/>
            <w:color w:val="auto"/>
          </w:rPr>
          <w:t>частью 2 статьи 8</w:t>
        </w:r>
      </w:hyperlink>
      <w:r w:rsidRPr="009A3336">
        <w:rPr>
          <w:rFonts w:ascii="Times New Roman" w:hAnsi="Times New Roman" w:cs="Times New Roman"/>
          <w:color w:val="auto"/>
        </w:rPr>
        <w:t xml:space="preserve"> Федерального закона от 02.05.2006 № 59-ФЗ «О порядке рассмотрения обращений граждан Российской Федерации» письменное возражение подлежит обязательной регистрации в течение трех дней с момента его поступления в Контрольный орган. Учет зарегистрированного возражения производится в Журнале учета объявленных предостережений о недопустимости нарушения обязательных требований должностным лицом Контрольного органа.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Возражение рассматривается соответствующими должностными лицами, указанными в </w:t>
      </w:r>
      <w:hyperlink w:anchor="Par106" w:history="1">
        <w:r w:rsidRPr="009A3336">
          <w:rPr>
            <w:rFonts w:ascii="Times New Roman" w:hAnsi="Times New Roman" w:cs="Times New Roman"/>
            <w:color w:val="auto"/>
          </w:rPr>
          <w:t>подпунктах «а</w:t>
        </w:r>
      </w:hyperlink>
      <w:r w:rsidRPr="009A3336">
        <w:rPr>
          <w:rFonts w:ascii="Times New Roman" w:hAnsi="Times New Roman" w:cs="Times New Roman"/>
          <w:color w:val="auto"/>
        </w:rPr>
        <w:t xml:space="preserve">», </w:t>
      </w:r>
      <w:hyperlink w:anchor="Par107" w:history="1">
        <w:r w:rsidRPr="009A3336">
          <w:rPr>
            <w:rFonts w:ascii="Times New Roman" w:hAnsi="Times New Roman" w:cs="Times New Roman"/>
            <w:color w:val="auto"/>
          </w:rPr>
          <w:t>«б» пункта 4.5</w:t>
        </w:r>
      </w:hyperlink>
      <w:r w:rsidRPr="009A3336">
        <w:rPr>
          <w:rFonts w:ascii="Times New Roman" w:hAnsi="Times New Roman" w:cs="Times New Roman"/>
          <w:color w:val="auto"/>
        </w:rPr>
        <w:t xml:space="preserve"> настоящего Положения, в течение 30 календарных дней со дня регистрации возражения.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По результатам рассмотрения возражения должностное лицо, рассмотревшее возражение, принимает одно из следующих решений: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а) удовлетворяет возражение в форме отмены объявленного предостережения;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б) удовлетворяет возражение в форме частичной отмены объявленного предостережения;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в) отказывает в удовлетворении возражения.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Не позднее одного рабочего дня, следующего за днем принятия решения, контролируемому лицу, подавшему возражение, в письменной форме направляется мотивированный ответ о результатах рассмотрения возражения. В случае если </w:t>
      </w:r>
      <w:r w:rsidRPr="009A3336">
        <w:rPr>
          <w:rFonts w:ascii="Times New Roman" w:hAnsi="Times New Roman" w:cs="Times New Roman"/>
          <w:color w:val="auto"/>
        </w:rPr>
        <w:lastRenderedPageBreak/>
        <w:t>контролируемое лицо выразило желание получить ответ на возражение на адрес электронной почты, указанной в возражении, на данный адрес электронной почты направляется копия мотивированного ответа.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>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bookmarkStart w:id="4" w:name="Par124"/>
      <w:bookmarkEnd w:id="4"/>
      <w:r w:rsidRPr="009A3336">
        <w:rPr>
          <w:rFonts w:ascii="Times New Roman" w:hAnsi="Times New Roman" w:cs="Times New Roman"/>
          <w:color w:val="auto"/>
        </w:rPr>
        <w:t>4.6. Консультирование.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Консультирование может осуществляться инспектором по телефону, посредством видео-конференц-связи, на личном приеме либо в ходе проведения профилактического мероприятия, контрольного мероприятия.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Инспектор осуществляет консультирование по вопросам: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а) организации и осуществления муниципального лесного контроля;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б) периодичности и порядка проведения контрольных мероприятий;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в) периодичности и порядка осуществления профилактических мероприятий;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г) привлечения к ответственности за нарушение в области лесного законодательства.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Консультирование в письменной форме осуществляется в случаях, если: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а) контролируемым лицом предоставлен письменный запрос о предоставлении письменного ответа по вопросам консультирования;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б) за время консультирования предоставить ответ на поставленные вопросы не представляется возможным;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в) ответ на поставленные вопросы требует дополнительной информации от органов государственной власти или органов местного самоуправления.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Если поставленные во время консультирования вопросы не связаны с организацией и осуществлением муниципального лесного контроля, контролируемому лицу и их представителям даются необходимые разъяснения по обращению в соответствующие органы государственной власти и органы местного самоуправления.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Контрольный орган осуществляет учет консультирований посредством внесения записи в журнал консультирования.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При проведении консультирования во время контрольных мероприятий запись о проведенной консультации отражается в акте контрольного мероприятия.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</w:t>
      </w:r>
      <w:r w:rsidRPr="009A3336">
        <w:rPr>
          <w:rFonts w:ascii="Times New Roman" w:hAnsi="Times New Roman" w:cs="Times New Roman"/>
          <w:bCs/>
          <w:color w:val="auto"/>
        </w:rPr>
        <w:t>Контрольного органа</w:t>
      </w:r>
      <w:r w:rsidRPr="009A3336">
        <w:rPr>
          <w:rFonts w:ascii="Times New Roman" w:hAnsi="Times New Roman" w:cs="Times New Roman"/>
          <w:color w:val="auto"/>
        </w:rPr>
        <w:t>, иных участников контрольного мероприятия.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 xml:space="preserve"> </w:t>
      </w:r>
      <w:proofErr w:type="gramStart"/>
      <w:r w:rsidRPr="009A3336">
        <w:rPr>
          <w:sz w:val="24"/>
          <w:szCs w:val="24"/>
        </w:rPr>
        <w:t>Консультирование по однотипным обращениям контролируемых лиц и их представителей, осуществляется в случаях регулярного (5 и более раз) поступления обращений по вопросу соблюдения одних и тех же обязательных требований, посредством размещения на сайте МУ «Управление жилищно-коммунального хозяйства» (</w:t>
      </w:r>
      <w:hyperlink r:id="rId23" w:history="1">
        <w:r w:rsidRPr="009A3336">
          <w:rPr>
            <w:rStyle w:val="a3"/>
            <w:color w:val="auto"/>
            <w:sz w:val="24"/>
            <w:szCs w:val="24"/>
            <w:u w:val="none"/>
          </w:rPr>
          <w:t>https://gkh.mouhta.ru/</w:t>
        </w:r>
      </w:hyperlink>
      <w:r w:rsidRPr="009A3336">
        <w:rPr>
          <w:sz w:val="24"/>
          <w:szCs w:val="24"/>
        </w:rPr>
        <w:t>) письменного разъяснения в течение 1 (одного) рабочего дня со дня его подписания одним из должностных лиц МУ «Управление жилищно-коммунального хозяйства</w:t>
      </w:r>
      <w:proofErr w:type="gramEnd"/>
      <w:r w:rsidRPr="009A3336">
        <w:rPr>
          <w:sz w:val="24"/>
          <w:szCs w:val="24"/>
        </w:rPr>
        <w:t xml:space="preserve">», </w:t>
      </w:r>
      <w:proofErr w:type="gramStart"/>
      <w:r w:rsidRPr="009A3336">
        <w:rPr>
          <w:sz w:val="24"/>
          <w:szCs w:val="24"/>
        </w:rPr>
        <w:t>указанных</w:t>
      </w:r>
      <w:proofErr w:type="gramEnd"/>
      <w:r w:rsidRPr="009A3336">
        <w:rPr>
          <w:sz w:val="24"/>
          <w:szCs w:val="24"/>
        </w:rPr>
        <w:t xml:space="preserve"> в пункте 1.5 настоящего Положения.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4.7. Профилактический визит.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color w:val="000000"/>
          <w:sz w:val="24"/>
          <w:szCs w:val="24"/>
        </w:rPr>
      </w:pPr>
      <w:r w:rsidRPr="009A3336">
        <w:rPr>
          <w:sz w:val="24"/>
          <w:szCs w:val="24"/>
        </w:rPr>
        <w:tab/>
        <w:t xml:space="preserve"> </w:t>
      </w:r>
      <w:r w:rsidRPr="009A3336">
        <w:rPr>
          <w:rFonts w:eastAsia="Arial Unicode MS"/>
          <w:sz w:val="24"/>
          <w:szCs w:val="24"/>
        </w:rPr>
        <w:t>Профилактический визит проводится</w:t>
      </w:r>
      <w:r w:rsidRPr="009A3336">
        <w:rPr>
          <w:color w:val="000000"/>
          <w:sz w:val="24"/>
          <w:szCs w:val="24"/>
        </w:rPr>
        <w:t xml:space="preserve"> инспектором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color w:val="000000"/>
          <w:sz w:val="24"/>
          <w:szCs w:val="24"/>
        </w:rPr>
        <w:tab/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основаниях, а также о видах, содержании и об интенсивности контрольных мероприятий, проводимых в отношении объекта контроля.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9A3336">
        <w:rPr>
          <w:color w:val="000000"/>
        </w:rPr>
        <w:t>При проведении профилактического визита не могут выдаваться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9A3336">
        <w:rPr>
          <w:color w:val="000000"/>
        </w:rPr>
        <w:t xml:space="preserve">В случае если при проведении профилактического визита установлено, что объекты контроля представляют явную непосредственную угрозу причинения вреда (ущерба) </w:t>
      </w:r>
      <w:r w:rsidRPr="009A3336">
        <w:rPr>
          <w:color w:val="000000"/>
        </w:rPr>
        <w:lastRenderedPageBreak/>
        <w:t>охраняемым законом ценностям или такой вред (ущерб) причинен, инспектор незамедлительно направляет информацию об этом должностному лицу Органа для принятия решения о проведении контрольных мероприятий.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9A3336">
        <w:rPr>
          <w:color w:val="000000"/>
        </w:rPr>
        <w:t>В ходе профилактического визита инспектором может осуществляться консультирование контролируемого лица в порядке, установленном </w:t>
      </w:r>
      <w:hyperlink r:id="rId24" w:tgtFrame="_blank" w:history="1">
        <w:r w:rsidRPr="009A3336">
          <w:rPr>
            <w:rStyle w:val="a3"/>
            <w:color w:val="000000"/>
            <w:u w:val="none"/>
          </w:rPr>
          <w:t>статьей 50</w:t>
        </w:r>
      </w:hyperlink>
      <w:r w:rsidRPr="009A3336">
        <w:rPr>
          <w:color w:val="000000"/>
        </w:rPr>
        <w:t> Федерального закона от 31.07.2020 № 248-ФЗ «О государственном контроле (надзоре) и муниципальном контроле в Российской Федерации», </w:t>
      </w:r>
      <w:hyperlink r:id="rId25" w:anchor="P183" w:tgtFrame="_blank" w:history="1">
        <w:r w:rsidRPr="009A3336">
          <w:rPr>
            <w:rStyle w:val="a3"/>
            <w:color w:val="000000"/>
            <w:u w:val="none"/>
          </w:rPr>
          <w:t>пунктом 4.6</w:t>
        </w:r>
      </w:hyperlink>
      <w:r w:rsidRPr="009A3336">
        <w:rPr>
          <w:color w:val="000000"/>
        </w:rPr>
        <w:t>настоящего Положения.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9A3336">
        <w:rPr>
          <w:color w:val="000000"/>
        </w:rPr>
        <w:t xml:space="preserve">Обязательный профилактический визит проводится Органом в отношении лиц, приступающих к осуществлению контролируемого вида деятельности, не позднее чем в течение одного года </w:t>
      </w:r>
      <w:proofErr w:type="gramStart"/>
      <w:r w:rsidRPr="009A3336">
        <w:rPr>
          <w:color w:val="000000"/>
        </w:rPr>
        <w:t>с даты начала</w:t>
      </w:r>
      <w:proofErr w:type="gramEnd"/>
      <w:r w:rsidRPr="009A3336">
        <w:rPr>
          <w:color w:val="000000"/>
        </w:rPr>
        <w:t xml:space="preserve"> такой деятельности.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9A3336">
        <w:rPr>
          <w:color w:val="000000"/>
        </w:rPr>
        <w:t xml:space="preserve">О проведении обязательного профилактического визита контролируемое лицо должно быть уведомлено не </w:t>
      </w:r>
      <w:proofErr w:type="gramStart"/>
      <w:r w:rsidRPr="009A3336">
        <w:rPr>
          <w:color w:val="000000"/>
        </w:rPr>
        <w:t>позднее</w:t>
      </w:r>
      <w:proofErr w:type="gramEnd"/>
      <w:r w:rsidRPr="009A3336">
        <w:rPr>
          <w:color w:val="000000"/>
        </w:rPr>
        <w:t xml:space="preserve"> чем за пять рабочих дней до даты его проведения.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9A3336">
        <w:rPr>
          <w:color w:val="000000"/>
        </w:rPr>
        <w:t xml:space="preserve">Контролируемое лицо вправе отказаться от проведения обязательного профилактического визита, уведомив об этом Орган не </w:t>
      </w:r>
      <w:proofErr w:type="gramStart"/>
      <w:r w:rsidRPr="009A3336">
        <w:rPr>
          <w:color w:val="000000"/>
        </w:rPr>
        <w:t>позднее</w:t>
      </w:r>
      <w:proofErr w:type="gramEnd"/>
      <w:r w:rsidRPr="009A3336">
        <w:rPr>
          <w:color w:val="000000"/>
        </w:rPr>
        <w:t xml:space="preserve"> чем за три рабочих дня до даты его проведения.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9A3336">
        <w:rPr>
          <w:color w:val="000000"/>
        </w:rPr>
        <w:t>Обязательный профилактический визит проводится в рабочее время в период, устанавливаемый в уведомлении о проведении обязательного профилактического визита, и не может превышать восемь часов.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9A3336">
        <w:rPr>
          <w:color w:val="000000"/>
        </w:rPr>
        <w:t>Профилактический визит по инициативе контролируемого лица проводится в следующем порядке: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9A3336">
        <w:rPr>
          <w:color w:val="000000"/>
        </w:rPr>
        <w:t>1) с целью инициирования профилактического визита контролируемое лицо должно направить соответствующее заявление в Контрольный орган;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9A3336">
        <w:rPr>
          <w:color w:val="000000"/>
        </w:rPr>
        <w:t xml:space="preserve">2) Контрольный орган рассматривает полученное заявление и принимает по нему решение в течение десяти рабочих дней </w:t>
      </w:r>
      <w:proofErr w:type="gramStart"/>
      <w:r w:rsidRPr="009A3336">
        <w:rPr>
          <w:color w:val="000000"/>
        </w:rPr>
        <w:t>с даты регистрации</w:t>
      </w:r>
      <w:proofErr w:type="gramEnd"/>
      <w:r w:rsidRPr="009A3336">
        <w:rPr>
          <w:color w:val="000000"/>
        </w:rPr>
        <w:t xml:space="preserve"> заявления;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9A3336">
        <w:rPr>
          <w:color w:val="000000"/>
        </w:rPr>
        <w:t>3) при принятии решения Контрольный орган учитывает свои материальные, финансовые и кадровые ресурсы, категорию риска, присвоенную объекту контроля;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9A3336">
        <w:rPr>
          <w:color w:val="000000"/>
        </w:rPr>
        <w:t xml:space="preserve">4) основаниями для отказа в проведении профилактического визита по заявлению контролируемого лица являются: поступление уведомления контролируемого лица об отзыве заявления; решение Контрольного органа об отказе в проведении профилактического визита, принятое в течение двух месяцев до даты подачи заявления; </w:t>
      </w:r>
      <w:proofErr w:type="gramStart"/>
      <w:r w:rsidRPr="009A3336">
        <w:rPr>
          <w:color w:val="000000"/>
        </w:rPr>
        <w:t>невозможность в течение шести месяцев до даты подачи заявления проведения профилактического визита в связи с отсутствием контролируемого лица по месту осуществления деятельности либо в связи с иными действиями (бездействием) контролируемого лица; наличие нецензурных либо оскорбительных выражений, угрозы жизни, здоровью и имуществу должностных лиц Контрольного органа либо членов их семей в заявлении;</w:t>
      </w:r>
      <w:proofErr w:type="gramEnd"/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9A3336">
        <w:rPr>
          <w:color w:val="000000"/>
        </w:rPr>
        <w:t>5) Контрольный орган уведомляет контролируемое лицо о принятом решении в течение 1 рабочего дня любым способом, обеспечивающим фиксирование такого уведомления;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9A3336">
        <w:rPr>
          <w:color w:val="000000"/>
        </w:rPr>
        <w:t>6) при принятии решения о проведении профилактического визита дата этого визита должна быть согласована Контрольным органом с контролируемым лицом в течение 20 рабочих дней любым способом, обеспечивающим фиксирование такого согласования;</w:t>
      </w:r>
    </w:p>
    <w:p w:rsidR="00A33AAC" w:rsidRPr="009A3336" w:rsidRDefault="00A33AAC" w:rsidP="00A33A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 случае</w:t>
      </w:r>
      <w:proofErr w:type="gramStart"/>
      <w:r w:rsidRPr="009A3336">
        <w:rPr>
          <w:rFonts w:ascii="Times New Roman" w:hAnsi="Times New Roman" w:cs="Times New Roman"/>
          <w:color w:val="auto"/>
        </w:rPr>
        <w:t>,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 если решение о проведении мероприятия принимается путем внесения соответствующей информации в единый реестр контрольных (надзорных) мероприятий и ее подписания в соответствии с </w:t>
      </w:r>
      <w:hyperlink r:id="rId26" w:history="1">
        <w:r w:rsidRPr="009A3336">
          <w:rPr>
            <w:rFonts w:ascii="Times New Roman" w:hAnsi="Times New Roman" w:cs="Times New Roman"/>
            <w:color w:val="auto"/>
          </w:rPr>
          <w:t>пунктом 11(12)</w:t>
        </w:r>
      </w:hyperlink>
      <w:r w:rsidRPr="009A3336">
        <w:rPr>
          <w:rFonts w:ascii="Times New Roman" w:hAnsi="Times New Roman" w:cs="Times New Roman"/>
          <w:color w:val="auto"/>
        </w:rPr>
        <w:t xml:space="preserve"> постановления Правительства Российской Федерации от 10 марта 2022 г. № 336 «Об особенностях организации и осуществления государственного контроля (надзора), муниципального контроля», дата и номер решения о проведении мероприятия не заполняются и не отображаются.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9A3336">
        <w:t>7) Контрольный орган включает профилактический визит в программу профилактики рисков причинения вреда (ущерба) охраняемым законом ценностям.</w:t>
      </w:r>
    </w:p>
    <w:p w:rsidR="00A33AAC" w:rsidRPr="009A3336" w:rsidRDefault="00A33AAC" w:rsidP="00A33A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В случае если проведение профилактического визита, не предусматривающего возможность отказа от его проведения, оказалось невозможным в связи с отсутствием контролируемого лица по месту нахождения (осуществления деятельности), либо в связи с </w:t>
      </w:r>
      <w:r w:rsidRPr="009A3336">
        <w:rPr>
          <w:rFonts w:ascii="Times New Roman" w:hAnsi="Times New Roman" w:cs="Times New Roman"/>
          <w:color w:val="auto"/>
        </w:rPr>
        <w:lastRenderedPageBreak/>
        <w:t xml:space="preserve">фактическим неосуществлением </w:t>
      </w:r>
      <w:proofErr w:type="gramStart"/>
      <w:r w:rsidRPr="009A3336">
        <w:rPr>
          <w:rFonts w:ascii="Times New Roman" w:hAnsi="Times New Roman" w:cs="Times New Roman"/>
          <w:color w:val="auto"/>
        </w:rPr>
        <w:t>деятельности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 контролируемым лицом, либо в связи с иными действиями (бездействием) контролируемого лица, повлекшими невозможность проведения или завершения такого профилактического визита, инспектор составляет акт о невозможности проведения профилактического визита с указанием причин и информирует контролируемое лицо о невозможности проведения профилактического визита в порядке, предусмотренном </w:t>
      </w:r>
      <w:hyperlink r:id="rId27" w:history="1">
        <w:r w:rsidRPr="009A3336">
          <w:rPr>
            <w:rFonts w:ascii="Times New Roman" w:hAnsi="Times New Roman" w:cs="Times New Roman"/>
            <w:color w:val="auto"/>
          </w:rPr>
          <w:t>частями 4</w:t>
        </w:r>
      </w:hyperlink>
      <w:r w:rsidRPr="009A3336">
        <w:rPr>
          <w:rFonts w:ascii="Times New Roman" w:hAnsi="Times New Roman" w:cs="Times New Roman"/>
          <w:color w:val="auto"/>
        </w:rPr>
        <w:t xml:space="preserve"> и </w:t>
      </w:r>
      <w:hyperlink r:id="rId28" w:history="1">
        <w:r w:rsidRPr="009A3336">
          <w:rPr>
            <w:rFonts w:ascii="Times New Roman" w:hAnsi="Times New Roman" w:cs="Times New Roman"/>
            <w:color w:val="auto"/>
          </w:rPr>
          <w:t>5 статьи 21</w:t>
        </w:r>
      </w:hyperlink>
      <w:r w:rsidRPr="009A3336">
        <w:rPr>
          <w:rFonts w:ascii="Times New Roman" w:hAnsi="Times New Roman" w:cs="Times New Roman"/>
          <w:color w:val="auto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 В этом случае уполномоченное должностное лицо контрольного (надзорного) органа вправе принять решение о проведении в отношении контролируемого лица такого же профилактического визита без предварительного уведомления контролируемого лица».</w:t>
      </w:r>
    </w:p>
    <w:p w:rsidR="00A33AAC" w:rsidRPr="009A3336" w:rsidRDefault="00A33AAC" w:rsidP="00A33A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bCs/>
        </w:rPr>
        <w:t xml:space="preserve">До 1 января 2030 г. право направления обращений контролируемых лиц по вопросу осуществления консультирования и проведения профилактического визита в отношении такого контролируемого лица обеспечивается с использованием федеральной государственной информационной </w:t>
      </w:r>
      <w:hyperlink r:id="rId29" w:history="1">
        <w:r w:rsidRPr="009A3336">
          <w:rPr>
            <w:rStyle w:val="a3"/>
            <w:rFonts w:ascii="Times New Roman" w:hAnsi="Times New Roman" w:cs="Times New Roman"/>
            <w:bCs/>
            <w:color w:val="auto"/>
            <w:u w:val="none"/>
          </w:rPr>
          <w:t>системы</w:t>
        </w:r>
      </w:hyperlink>
      <w:r w:rsidRPr="009A3336">
        <w:rPr>
          <w:rFonts w:ascii="Times New Roman" w:hAnsi="Times New Roman" w:cs="Times New Roman"/>
          <w:bCs/>
        </w:rPr>
        <w:t xml:space="preserve"> «Единый портал государственных и муниципальных услуг (функций)». Такое обращение подлежит рассмотрению уполномоченным на рассмотрение обращения органом в течение 10 рабочих дней со дня его регистрации.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bCs/>
          <w:sz w:val="24"/>
          <w:szCs w:val="24"/>
        </w:rPr>
      </w:pP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5. Управление рисками причинения вреда (ущерба)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охраняемым законом ценностями при осуществлении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муниципального контроля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Настоящим Положением установлено, что система оценки и управления рисками при осуществлении муниципального контроля не применяется, все внеплановые контрольные мероприятия могут проводиться только после согласования с органами прокуратуры.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6. Осуществление муниципального контроля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6.1. Контрольные мероприятия проводятся на внеплановой основе.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bCs/>
          <w:sz w:val="24"/>
          <w:szCs w:val="24"/>
          <w:highlight w:val="cyan"/>
        </w:rPr>
      </w:pPr>
      <w:r w:rsidRPr="009A3336">
        <w:rPr>
          <w:sz w:val="24"/>
          <w:szCs w:val="24"/>
        </w:rPr>
        <w:t>Плановые контрольные мероприятия при осуществлении вида муниципального контроля не проводятся.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 xml:space="preserve">6.2. 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</w:t>
      </w:r>
      <w:hyperlink r:id="rId30" w:history="1">
        <w:r w:rsidRPr="009A3336">
          <w:rPr>
            <w:sz w:val="24"/>
            <w:szCs w:val="24"/>
          </w:rPr>
          <w:t>пунктами 1</w:t>
        </w:r>
      </w:hyperlink>
      <w:r w:rsidRPr="009A3336">
        <w:rPr>
          <w:sz w:val="24"/>
          <w:szCs w:val="24"/>
        </w:rPr>
        <w:t xml:space="preserve">, </w:t>
      </w:r>
      <w:hyperlink r:id="rId31" w:history="1">
        <w:r w:rsidRPr="009A3336">
          <w:rPr>
            <w:sz w:val="24"/>
            <w:szCs w:val="24"/>
          </w:rPr>
          <w:t>3</w:t>
        </w:r>
      </w:hyperlink>
      <w:r w:rsidRPr="009A3336">
        <w:rPr>
          <w:sz w:val="24"/>
          <w:szCs w:val="24"/>
        </w:rPr>
        <w:t xml:space="preserve"> - </w:t>
      </w:r>
      <w:hyperlink r:id="rId32" w:history="1">
        <w:r w:rsidRPr="009A3336">
          <w:rPr>
            <w:sz w:val="24"/>
            <w:szCs w:val="24"/>
          </w:rPr>
          <w:t>6 части 1</w:t>
        </w:r>
      </w:hyperlink>
      <w:r w:rsidRPr="009A3336">
        <w:rPr>
          <w:sz w:val="24"/>
          <w:szCs w:val="24"/>
        </w:rPr>
        <w:t xml:space="preserve"> и </w:t>
      </w:r>
      <w:hyperlink r:id="rId33" w:history="1">
        <w:r w:rsidRPr="009A3336">
          <w:rPr>
            <w:sz w:val="24"/>
            <w:szCs w:val="24"/>
          </w:rPr>
          <w:t>частью 3 статьи 57</w:t>
        </w:r>
      </w:hyperlink>
      <w:r w:rsidRPr="009A3336">
        <w:rPr>
          <w:sz w:val="24"/>
          <w:szCs w:val="24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6.3. В случае</w:t>
      </w:r>
      <w:proofErr w:type="gramStart"/>
      <w:r w:rsidRPr="009A3336">
        <w:rPr>
          <w:sz w:val="24"/>
          <w:szCs w:val="24"/>
        </w:rPr>
        <w:t>,</w:t>
      </w:r>
      <w:proofErr w:type="gramEnd"/>
      <w:r w:rsidRPr="009A3336">
        <w:rPr>
          <w:sz w:val="24"/>
          <w:szCs w:val="24"/>
        </w:rPr>
        <w:t xml:space="preserve">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6.4. Для проведения контрольного мероприятия, предусматривающего взаимодействие с контролируемым лицом, а также документарной проверки принимается решение контрольного органа, подписанное руководителем Контрольного органа (далее - решение о проведении контрольного мероприятия, предусматривающего взаимодействие с контролируемым лицом, а также документарной проверки).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9A3336">
        <w:rPr>
          <w:rFonts w:ascii="Times New Roman" w:hAnsi="Times New Roman" w:cs="Times New Roman"/>
          <w:color w:val="auto"/>
        </w:rPr>
        <w:t xml:space="preserve">Решение о проведении контрольного мероприятия, информация о котором вносится в единый реестр контрольных (надзорных) мероприятий в соответствии со </w:t>
      </w:r>
      <w:hyperlink r:id="rId34" w:history="1">
        <w:r w:rsidRPr="009A3336">
          <w:rPr>
            <w:rFonts w:ascii="Times New Roman" w:hAnsi="Times New Roman" w:cs="Times New Roman"/>
            <w:color w:val="auto"/>
          </w:rPr>
          <w:t>статьей 19</w:t>
        </w:r>
      </w:hyperlink>
      <w:r w:rsidRPr="009A3336">
        <w:rPr>
          <w:rFonts w:ascii="Times New Roman" w:hAnsi="Times New Roman" w:cs="Times New Roman"/>
          <w:color w:val="auto"/>
        </w:rPr>
        <w:t xml:space="preserve"> Федерального закона от 31.07.2020 №248-ФЗ «О государственном контроле (надзоре) и муниципальном контроле в Российской Федерации», принимается путем внесения соответствующей информации в единый реестр контрольных (надзорных) мероприятий и ее подписания без необходимости вынесения отдельного решения и внесения его в единый реестр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. </w:t>
      </w:r>
      <w:proofErr w:type="gramStart"/>
      <w:r w:rsidRPr="009A3336">
        <w:rPr>
          <w:rFonts w:ascii="Times New Roman" w:hAnsi="Times New Roman" w:cs="Times New Roman"/>
          <w:color w:val="auto"/>
        </w:rPr>
        <w:t xml:space="preserve">При этом в едином реестре контрольных (надзорных) мероприятий предусматривается возможность формирования выписки, содержащей информацию об указанном решении с QR-кодом, обеспечивающим переход на страницу в информационно-телекоммуникационной сети «Интернет», содержащую соответствующую запись единого реестра контрольных </w:t>
      </w:r>
      <w:r w:rsidRPr="009A3336">
        <w:rPr>
          <w:rFonts w:ascii="Times New Roman" w:hAnsi="Times New Roman" w:cs="Times New Roman"/>
          <w:color w:val="auto"/>
        </w:rPr>
        <w:lastRenderedPageBreak/>
        <w:t>(надзорных) мероприятий о контрольном (надзорном) мероприятии в едином реестре контрольных (надзорных) мероприятий.</w:t>
      </w:r>
      <w:proofErr w:type="gramEnd"/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В день подписания решения о проведении внепланового контрольного мероприятия в целях согласования его проведения Орган направляет в орган прокуратуры сведения о внеплановом контрольном мероприятии с приложением копии решения о проведении внепланового контрольного мероприятия и документов, которые содержат сведения, послужившие основанием для его проведения.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 xml:space="preserve">6.5. К проведению контрольных мероприятий могут при необходимости привлекаться специалисты, эксперты, экспертные организации в порядке, установленном Федеральным </w:t>
      </w:r>
      <w:hyperlink r:id="rId35" w:history="1">
        <w:r w:rsidRPr="009A3336">
          <w:rPr>
            <w:sz w:val="24"/>
            <w:szCs w:val="24"/>
          </w:rPr>
          <w:t>законом</w:t>
        </w:r>
      </w:hyperlink>
      <w:r w:rsidRPr="009A3336">
        <w:rPr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Для фиксации инспектором и лицами, привлекаемыми к совершению контрольных действий, доказательств нарушений обязательных требований могут использоваться фотосъемка, аудио- и видеозапись.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Видеозапись может осуществляться посредством любых технических средств, имеющихся в распоряжении инспектора и лиц, привлекаемых к проведению контрольных мероприятий.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Аудиозапись проводимого контрольного мероприятия осуществляется при отсутствии возможности осуществления видеозаписи.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При проведении контрольного мероприятия фотосъемка, аудио- или видеозапись осуществляются в случаях: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а) проведения контрольного мероприятия во взаимодействии с контролируемым лицом одним инспектором;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б) с момента выявления при проведении контрольного мероприятия инспектором (инспекторами) во взаимодействии с контролируемым лицом признаков нарушений обязательных требований;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в) отказа контролируемого лица инспектору в доступе на производственные объекты.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Ауди</w:t>
      </w:r>
      <w:proofErr w:type="gramStart"/>
      <w:r w:rsidRPr="009A3336">
        <w:rPr>
          <w:rFonts w:ascii="Times New Roman" w:hAnsi="Times New Roman" w:cs="Times New Roman"/>
          <w:color w:val="auto"/>
        </w:rPr>
        <w:t>о-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 и (или) видеозапись осуществляется открыто, с уведомлением вслух в начале и конце записи о дате, месте, времени начала и окончания осуществления записи.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bCs/>
          <w:sz w:val="24"/>
          <w:szCs w:val="24"/>
          <w:highlight w:val="cyan"/>
        </w:rPr>
      </w:pPr>
      <w:r w:rsidRPr="009A3336">
        <w:rPr>
          <w:sz w:val="24"/>
          <w:szCs w:val="24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и иной охраняемой законом тайны.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6.6. Индивидуальный предприниматель, гражданин, являющиеся контролируемыми лицами, вправе представить в Орган заявление о невозможности присутствия при проведении контрольного мероприятия в случаях: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proofErr w:type="gramStart"/>
      <w:r w:rsidRPr="009A3336">
        <w:rPr>
          <w:rFonts w:ascii="Times New Roman" w:hAnsi="Times New Roman" w:cs="Times New Roman"/>
          <w:color w:val="auto"/>
        </w:rPr>
        <w:t>а) смерти близкого родственника (родителей, супруга (супруги), ребенка, родного брата (сестры), дедушки (бабушки) или близкого родственника супруга (супруги);</w:t>
      </w:r>
      <w:proofErr w:type="gramEnd"/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б) болезни или необходимости присмотра за больным супругом (супругой), ребенком, родителями;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в) пребывания под следствием или судом;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г) применения к гражданину мер административного или уголовного наказания, которое делает его явку невозможной.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6.7. Осуществление муниципального контроля проводится при взаимодействии с контролируемым лицом.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6.8. При взаимодействии с контролируемым лицом проводятся следующие контрольные мероприятия: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инспекционный визит;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документарная проверка;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 xml:space="preserve">  - выездная проверка.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6.8.1. Инспекционный визит.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Под инспекционным визитом понимается внеплановое контрольное мероприятие, проводимое путем взаимодействия с конкретным контролируемым лицом.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lastRenderedPageBreak/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 ходе инспекционного визита могут совершаться следующие контрольные действия: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а) осмотр;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б) опрос;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в) получение письменных объяснений;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Инспекционный визит проводится без предварительного уведомления контролируемого лица.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Срок проведения инспекционного визита в одном месте осуществления деятельности либо на одном производственном объекте не может превышать один рабочий день.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Контролируемое лицо обязано обеспечить беспрепятственный доступ инспектора на объект контроля.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6.8.2. Документарная проверка.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Под документарной проверкой понимается внеплановое контрольное мероприятие, которое проводится по месту нахождения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Органа.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 ходе документарной проверки рассматриваются документы контролируемых лиц, имеющиеся в распоряжении Органа, результаты предыдущих контрольных мероприятий, материалы рассмотрения дел об административных правонарушениях в отношении этих контролируемых лиц, связанных с нарушением обязательных требований.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 ходе документарной проверки могут совершаться следующие контрольные действия: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а) получение письменных объяснений;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б) истребование документов.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В случае если достоверность сведений, содержащихся в </w:t>
      </w:r>
      <w:proofErr w:type="gramStart"/>
      <w:r w:rsidRPr="009A3336">
        <w:rPr>
          <w:rFonts w:ascii="Times New Roman" w:hAnsi="Times New Roman" w:cs="Times New Roman"/>
          <w:color w:val="auto"/>
        </w:rPr>
        <w:t>документах, имеющихся в распоряжении Органа вызывает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В течение 10 рабочих дней со дня получения данного требования контролируемое лицо обязано направить в Орган указанные в требовании документы.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proofErr w:type="gramStart"/>
      <w:r w:rsidRPr="009A3336">
        <w:rPr>
          <w:rFonts w:ascii="Times New Roman" w:hAnsi="Times New Roman" w:cs="Times New Roman"/>
          <w:color w:val="auto"/>
        </w:rPr>
        <w:t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Органа документах 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</w:t>
      </w:r>
      <w:proofErr w:type="gramEnd"/>
      <w:r w:rsidRPr="009A3336">
        <w:rPr>
          <w:rFonts w:ascii="Times New Roman" w:hAnsi="Times New Roman" w:cs="Times New Roman"/>
          <w:color w:val="auto"/>
        </w:rPr>
        <w:t>. Контролируемое лицо, представляющее Орган пояснения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Органа документах и (или) полученным при осуществлении муниципального контроля, вправе дополнительно представить в Орган документы, подтверждающие достоверность ранее представленных документов.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При проведении документарной проверки Контрольный орган не вправе требовать у контролируемого лица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lastRenderedPageBreak/>
        <w:tab/>
        <w:t xml:space="preserve">  Срок проведения документарной проверки не может превышать 10 рабочих дней. </w:t>
      </w:r>
      <w:proofErr w:type="gramStart"/>
      <w:r w:rsidRPr="009A3336">
        <w:rPr>
          <w:sz w:val="24"/>
          <w:szCs w:val="24"/>
        </w:rPr>
        <w:t>В указанный срок не включается период со дня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дня представления указанных в требовании документов в Контрольный орган, а также период со дня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несоответствии сведений, содержащихся</w:t>
      </w:r>
      <w:proofErr w:type="gramEnd"/>
      <w:r w:rsidRPr="009A3336">
        <w:rPr>
          <w:sz w:val="24"/>
          <w:szCs w:val="24"/>
        </w:rPr>
        <w:t xml:space="preserve">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дня представления указанных пояснений в Контрольный орган.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6.8.3. Выездная проверка.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Под выездной проверкой понимается комплексное внеплановое контрольное мероприятие, проводимое посредством взаимодействия с конкретным контролируемым лицом, в целях оценки соблюдения таким лицом обязательных требований, а также оценки выполнения решений Органа.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Выездная проверка проводится в случае, если не представляется возможным: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а) удостовериться в полноте и достоверности сведений, которые содержатся в находящихся в распоряжении Органа или в запрашиваемых им документах и объяснениях контролируемого лица;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б)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место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 и совершения необходимых контрольных действий, предусмотренных в рамках иного вида контрольных мероприятий.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в соответствии с </w:t>
      </w:r>
      <w:hyperlink r:id="rId36" w:history="1">
        <w:r w:rsidRPr="009A3336">
          <w:rPr>
            <w:rStyle w:val="a3"/>
            <w:rFonts w:ascii="Times New Roman" w:hAnsi="Times New Roman" w:cs="Times New Roman"/>
          </w:rPr>
          <w:t>пунктами 3</w:t>
        </w:r>
      </w:hyperlink>
      <w:r w:rsidRPr="009A3336">
        <w:rPr>
          <w:rFonts w:ascii="Times New Roman" w:hAnsi="Times New Roman" w:cs="Times New Roman"/>
          <w:color w:val="auto"/>
        </w:rPr>
        <w:t xml:space="preserve"> - </w:t>
      </w:r>
      <w:hyperlink r:id="rId37" w:history="1">
        <w:r w:rsidRPr="009A3336">
          <w:rPr>
            <w:rStyle w:val="a3"/>
            <w:rFonts w:ascii="Times New Roman" w:hAnsi="Times New Roman" w:cs="Times New Roman"/>
          </w:rPr>
          <w:t>6 части 1</w:t>
        </w:r>
      </w:hyperlink>
      <w:r w:rsidRPr="009A3336">
        <w:rPr>
          <w:rFonts w:ascii="Times New Roman" w:hAnsi="Times New Roman" w:cs="Times New Roman"/>
          <w:color w:val="auto"/>
        </w:rPr>
        <w:t xml:space="preserve">, </w:t>
      </w:r>
      <w:hyperlink r:id="rId38" w:history="1">
        <w:r w:rsidRPr="009A3336">
          <w:rPr>
            <w:rStyle w:val="a3"/>
            <w:rFonts w:ascii="Times New Roman" w:hAnsi="Times New Roman" w:cs="Times New Roman"/>
          </w:rPr>
          <w:t>частью 3 статьи 57</w:t>
        </w:r>
      </w:hyperlink>
      <w:r w:rsidRPr="009A3336">
        <w:rPr>
          <w:rFonts w:ascii="Times New Roman" w:hAnsi="Times New Roman" w:cs="Times New Roman"/>
          <w:color w:val="auto"/>
        </w:rPr>
        <w:t xml:space="preserve"> и </w:t>
      </w:r>
      <w:hyperlink r:id="rId39" w:history="1">
        <w:r w:rsidRPr="009A3336">
          <w:rPr>
            <w:rStyle w:val="a3"/>
            <w:rFonts w:ascii="Times New Roman" w:hAnsi="Times New Roman" w:cs="Times New Roman"/>
          </w:rPr>
          <w:t>частью 12 статьи 66</w:t>
        </w:r>
      </w:hyperlink>
      <w:r w:rsidRPr="009A3336">
        <w:rPr>
          <w:rFonts w:ascii="Times New Roman" w:hAnsi="Times New Roman" w:cs="Times New Roman"/>
          <w:color w:val="auto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О проведении выездной проверки контролируемое лицо уведомляется путем направления копии решения о проведении выездной проверки не </w:t>
      </w:r>
      <w:proofErr w:type="gramStart"/>
      <w:r w:rsidRPr="009A3336">
        <w:rPr>
          <w:rFonts w:ascii="Times New Roman" w:hAnsi="Times New Roman" w:cs="Times New Roman"/>
          <w:color w:val="auto"/>
        </w:rPr>
        <w:t>позднее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 чем за 24 часа до ее начала в порядке, предусмотренном </w:t>
      </w:r>
      <w:hyperlink r:id="rId40" w:history="1">
        <w:r w:rsidRPr="009A3336">
          <w:rPr>
            <w:rFonts w:ascii="Times New Roman" w:hAnsi="Times New Roman" w:cs="Times New Roman"/>
            <w:color w:val="auto"/>
          </w:rPr>
          <w:t>статьей 21</w:t>
        </w:r>
      </w:hyperlink>
      <w:r w:rsidRPr="009A3336">
        <w:rPr>
          <w:rFonts w:ascii="Times New Roman" w:hAnsi="Times New Roman" w:cs="Times New Roman"/>
          <w:color w:val="auto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 ходе выездной проверки могут совершаться следующие контрольные действия: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а) осмотр;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б) опрос;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в) получение письменных объяснений;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г) истребование документов.</w:t>
      </w:r>
    </w:p>
    <w:p w:rsidR="00A33AAC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 xml:space="preserve">Срок проведения выездной проверки не может превышать 10 рабочих дней. В отношении контролируемого лица, являющегося субъектом малого предпринимательства,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9A3336">
        <w:rPr>
          <w:sz w:val="24"/>
          <w:szCs w:val="24"/>
        </w:rPr>
        <w:t>микропредприятия</w:t>
      </w:r>
      <w:proofErr w:type="spellEnd"/>
      <w:r w:rsidRPr="009A3336">
        <w:rPr>
          <w:sz w:val="24"/>
          <w:szCs w:val="24"/>
        </w:rPr>
        <w:t>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:rsidR="00B44613" w:rsidRPr="009A3336" w:rsidRDefault="00B44613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lastRenderedPageBreak/>
        <w:t>7. Результаты контрольного мероприятия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7.1. </w:t>
      </w:r>
      <w:proofErr w:type="gramStart"/>
      <w:r w:rsidRPr="009A3336">
        <w:rPr>
          <w:rFonts w:ascii="Times New Roman" w:hAnsi="Times New Roman" w:cs="Times New Roman"/>
          <w:color w:val="auto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лицом информации для рассмотрения вопроса о привлечении к ответственности и (или) применение Органом мер, предусмотренных </w:t>
      </w:r>
      <w:hyperlink r:id="rId41" w:history="1">
        <w:r w:rsidRPr="009A3336">
          <w:rPr>
            <w:rFonts w:ascii="Times New Roman" w:hAnsi="Times New Roman" w:cs="Times New Roman"/>
            <w:color w:val="auto"/>
          </w:rPr>
          <w:t>пунктом 2 части 2 статьи 90</w:t>
        </w:r>
      </w:hyperlink>
      <w:r w:rsidRPr="009A3336">
        <w:rPr>
          <w:rFonts w:ascii="Times New Roman" w:hAnsi="Times New Roman" w:cs="Times New Roman"/>
          <w:color w:val="auto"/>
        </w:rPr>
        <w:t xml:space="preserve"> Федерального закона от 31.07.2020 № 248-ФЗ «О государственном контроле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 (</w:t>
      </w:r>
      <w:proofErr w:type="gramStart"/>
      <w:r w:rsidRPr="009A3336">
        <w:rPr>
          <w:rFonts w:ascii="Times New Roman" w:hAnsi="Times New Roman" w:cs="Times New Roman"/>
          <w:color w:val="auto"/>
        </w:rPr>
        <w:t>надзоре</w:t>
      </w:r>
      <w:proofErr w:type="gramEnd"/>
      <w:r w:rsidRPr="009A3336">
        <w:rPr>
          <w:rFonts w:ascii="Times New Roman" w:hAnsi="Times New Roman" w:cs="Times New Roman"/>
          <w:color w:val="auto"/>
        </w:rPr>
        <w:t>) и муниципальном контроле в Российской Федерации».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 случае</w:t>
      </w:r>
      <w:proofErr w:type="gramStart"/>
      <w:r w:rsidRPr="009A3336">
        <w:rPr>
          <w:rFonts w:ascii="Times New Roman" w:hAnsi="Times New Roman" w:cs="Times New Roman"/>
          <w:color w:val="auto"/>
        </w:rPr>
        <w:t>,</w:t>
      </w:r>
      <w:proofErr w:type="gramEnd"/>
      <w:r w:rsidRPr="009A3336">
        <w:rPr>
          <w:rFonts w:ascii="Times New Roman" w:hAnsi="Times New Roman" w:cs="Times New Roman"/>
          <w:color w:val="auto"/>
        </w:rPr>
        <w:t xml:space="preserve">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контрольного мероприятия указывается факт его устранения.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Документы, иные материалы, являющиеся доказательствами нарушения обязательных требований, должны быть приобщены к акту контрольного мероприятия.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Оформление акта контрольного мероприятия производится на месте проведения контрольного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7.2. Акт контрольного мероприятия после его оформления направляется в органы прокуратуры посредством единого реестра контрольных (надзорных) мероприятий.</w:t>
      </w: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7.3. Контролируемое лицо или его представитель знакомится с содержанием акта на месте проведения контрольного мероприятия, за исключением случаев, установленных </w:t>
      </w:r>
      <w:hyperlink r:id="rId42" w:history="1">
        <w:r w:rsidRPr="009A3336">
          <w:rPr>
            <w:rFonts w:ascii="Times New Roman" w:hAnsi="Times New Roman" w:cs="Times New Roman"/>
            <w:color w:val="auto"/>
          </w:rPr>
          <w:t>частью 2</w:t>
        </w:r>
      </w:hyperlink>
      <w:r w:rsidRPr="009A3336">
        <w:rPr>
          <w:rFonts w:ascii="Times New Roman" w:hAnsi="Times New Roman" w:cs="Times New Roman"/>
          <w:color w:val="auto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A33AAC" w:rsidRPr="009A3336" w:rsidRDefault="00A33AAC" w:rsidP="00A33AAC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Контрольный орган направляет акт контролируемому лицу в порядке, установленном </w:t>
      </w:r>
      <w:hyperlink r:id="rId43" w:history="1">
        <w:r w:rsidRPr="009A3336">
          <w:rPr>
            <w:rFonts w:ascii="Times New Roman" w:hAnsi="Times New Roman" w:cs="Times New Roman"/>
            <w:color w:val="auto"/>
          </w:rPr>
          <w:t>статьей 21</w:t>
        </w:r>
      </w:hyperlink>
      <w:r w:rsidRPr="009A3336">
        <w:rPr>
          <w:rFonts w:ascii="Times New Roman" w:hAnsi="Times New Roman" w:cs="Times New Roman"/>
          <w:color w:val="auto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7.4. В случае выявления в ходе проведения проверки в рамках осуществления муниципального контроля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проверки указывается информация о наличии признаков выявленного нарушения.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Инспектор направляет копию указанного акта в орган государственного надзора в течение 3 рабочих дней со дня его подписания.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7.5.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Инспектор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7.6. В случае выявления при проведении контрольного мероприятия нарушений обязательных требований Инспектор обязан: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 xml:space="preserve">7.6.1.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</w:t>
      </w:r>
      <w:r w:rsidRPr="009A3336">
        <w:rPr>
          <w:sz w:val="24"/>
          <w:szCs w:val="24"/>
        </w:rPr>
        <w:lastRenderedPageBreak/>
        <w:t>(ущерба) охраняемым законом ценностям.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7.6.2. Незамедлительно принять меры по недопущению причинения вреда (ущерба) охраняемым законом ценностям или прекращению его причинения.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7.6.3. При выявлении признаков преступления или административного правонарушения направить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ответственности.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 xml:space="preserve">7.6.4. Принять меры по осуществлению </w:t>
      </w:r>
      <w:proofErr w:type="gramStart"/>
      <w:r w:rsidRPr="009A3336">
        <w:rPr>
          <w:sz w:val="24"/>
          <w:szCs w:val="24"/>
        </w:rPr>
        <w:t>контроля за</w:t>
      </w:r>
      <w:proofErr w:type="gramEnd"/>
      <w:r w:rsidRPr="009A3336">
        <w:rPr>
          <w:sz w:val="24"/>
          <w:szCs w:val="24"/>
        </w:rPr>
        <w:t xml:space="preserve">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7.6.5.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 xml:space="preserve">7.7.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</w:t>
      </w:r>
      <w:hyperlink w:anchor="Par249" w:history="1">
        <w:r w:rsidRPr="009A3336">
          <w:rPr>
            <w:sz w:val="24"/>
            <w:szCs w:val="24"/>
          </w:rPr>
          <w:t>разделом 8</w:t>
        </w:r>
      </w:hyperlink>
      <w:r w:rsidRPr="009A3336">
        <w:rPr>
          <w:sz w:val="24"/>
          <w:szCs w:val="24"/>
        </w:rPr>
        <w:t xml:space="preserve"> настоящего Положения.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7.8. Инспекторы, осуществляющие муниципальный контроль, при осуществлении муниципального контроля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субъектов Российской Федерации, органами местного самоуправления, правоохранительными органами.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bookmarkStart w:id="5" w:name="Par249"/>
      <w:bookmarkEnd w:id="5"/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8. Обжалование решений органов,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действий (бездействия) их должностных лиц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8.1. Досудебный порядок подачи жалоб при осуществлении муниципального лесного контроля не применяется.</w:t>
      </w:r>
    </w:p>
    <w:p w:rsidR="00A33AAC" w:rsidRPr="009A3336" w:rsidRDefault="00A33AAC" w:rsidP="00A33AAC">
      <w:pPr>
        <w:pStyle w:val="ConsPlusNormal"/>
        <w:tabs>
          <w:tab w:val="left" w:pos="426"/>
        </w:tabs>
        <w:ind w:firstLine="34"/>
        <w:contextualSpacing/>
        <w:jc w:val="both"/>
        <w:rPr>
          <w:sz w:val="24"/>
          <w:szCs w:val="24"/>
        </w:rPr>
      </w:pPr>
      <w:r w:rsidRPr="009A3336">
        <w:rPr>
          <w:sz w:val="24"/>
          <w:szCs w:val="24"/>
        </w:rPr>
        <w:tab/>
        <w:t>Решения и действия (бездействие) должностных лиц, осуществляющих муниципальный лесной контроль, могут быть обжалованы в судебном порядке, установленном законодательством Российской Федерации.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 xml:space="preserve">9. Ключевые показатели </w:t>
      </w:r>
      <w:proofErr w:type="gramStart"/>
      <w:r w:rsidRPr="009A3336">
        <w:rPr>
          <w:rFonts w:ascii="Times New Roman" w:hAnsi="Times New Roman" w:cs="Times New Roman"/>
          <w:b/>
          <w:bCs/>
          <w:color w:val="auto"/>
        </w:rPr>
        <w:t>муниципального</w:t>
      </w:r>
      <w:proofErr w:type="gramEnd"/>
      <w:r w:rsidRPr="009A3336">
        <w:rPr>
          <w:rFonts w:ascii="Times New Roman" w:hAnsi="Times New Roman" w:cs="Times New Roman"/>
          <w:b/>
          <w:bCs/>
          <w:color w:val="auto"/>
        </w:rPr>
        <w:t xml:space="preserve"> лесного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контроля на территории муниципального округа «Ухта» и их целевые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значения, индикативные показатели муниципального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лесного контроля на территории муниципального округа «Ухта»</w:t>
      </w:r>
    </w:p>
    <w:p w:rsidR="00A33AAC" w:rsidRPr="009A3336" w:rsidRDefault="00A33AAC" w:rsidP="00A33AA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</w:p>
    <w:p w:rsidR="00A33AAC" w:rsidRPr="009A3336" w:rsidRDefault="006D3B5C" w:rsidP="00A33AA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hyperlink w:anchor="Par281" w:history="1">
        <w:r w:rsidR="00A33AAC" w:rsidRPr="009A3336">
          <w:rPr>
            <w:rFonts w:ascii="Times New Roman" w:hAnsi="Times New Roman" w:cs="Times New Roman"/>
            <w:color w:val="auto"/>
          </w:rPr>
          <w:t>Перечень</w:t>
        </w:r>
      </w:hyperlink>
      <w:r w:rsidR="00A33AAC" w:rsidRPr="009A3336">
        <w:rPr>
          <w:rFonts w:ascii="Times New Roman" w:hAnsi="Times New Roman" w:cs="Times New Roman"/>
          <w:color w:val="auto"/>
        </w:rPr>
        <w:t xml:space="preserve"> ключевых показателей муниципального лесного контроля и их целевые значения, индикативных показателей муниципального лесного контроля на территории муниципального округа «Ухта» установлены приложением № 1 к настоящему Положению.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10. Индикаторы риска нарушения обязательных требований,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при осуществлении муниципального лесного контроля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</w:rPr>
      </w:pPr>
      <w:r w:rsidRPr="009A3336">
        <w:rPr>
          <w:rFonts w:ascii="Times New Roman" w:hAnsi="Times New Roman" w:cs="Times New Roman"/>
          <w:b/>
          <w:bCs/>
          <w:color w:val="auto"/>
        </w:rPr>
        <w:t>на территории муниципального округа «Ухта»</w:t>
      </w:r>
    </w:p>
    <w:p w:rsidR="00A33AAC" w:rsidRPr="009A3336" w:rsidRDefault="00A33AAC" w:rsidP="00A33AA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</w:p>
    <w:p w:rsidR="00A33AAC" w:rsidRPr="009A3336" w:rsidRDefault="006D3B5C" w:rsidP="00A33AA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hyperlink w:anchor="Par343" w:history="1">
        <w:r w:rsidR="00A33AAC" w:rsidRPr="009A3336">
          <w:rPr>
            <w:rFonts w:ascii="Times New Roman" w:hAnsi="Times New Roman" w:cs="Times New Roman"/>
            <w:color w:val="auto"/>
          </w:rPr>
          <w:t>Перечень</w:t>
        </w:r>
      </w:hyperlink>
      <w:r w:rsidR="00A33AAC" w:rsidRPr="009A3336">
        <w:rPr>
          <w:rFonts w:ascii="Times New Roman" w:hAnsi="Times New Roman" w:cs="Times New Roman"/>
          <w:color w:val="auto"/>
        </w:rPr>
        <w:t xml:space="preserve"> индикаторов риска нарушения обязательных требований, при осуществлении муниципального лесного контроля на территории муниципального округа «Ухта» установлен приложением № 2 к настоящему Положению.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auto"/>
        </w:rPr>
      </w:pPr>
    </w:p>
    <w:p w:rsidR="00A33AAC" w:rsidRDefault="00A33AAC" w:rsidP="00A33AAC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color w:val="auto"/>
        </w:rPr>
      </w:pPr>
    </w:p>
    <w:p w:rsidR="00B44613" w:rsidRPr="009A3336" w:rsidRDefault="00B44613" w:rsidP="00A33AAC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lastRenderedPageBreak/>
        <w:t>Приложение № 1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к Положению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о муниципальном лесном контроле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на территории муниципального округа «Ухта»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  <w:bookmarkStart w:id="6" w:name="Par281"/>
      <w:bookmarkEnd w:id="6"/>
      <w:r w:rsidRPr="009A3336">
        <w:rPr>
          <w:rFonts w:ascii="Times New Roman" w:hAnsi="Times New Roman" w:cs="Times New Roman"/>
          <w:bCs/>
          <w:color w:val="auto"/>
        </w:rPr>
        <w:t xml:space="preserve">Перечень </w:t>
      </w:r>
    </w:p>
    <w:p w:rsidR="00A33AAC" w:rsidRPr="009A3336" w:rsidRDefault="00A33AAC" w:rsidP="00A33A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  <w:r w:rsidRPr="009A3336">
        <w:rPr>
          <w:rFonts w:ascii="Times New Roman" w:hAnsi="Times New Roman" w:cs="Times New Roman"/>
          <w:bCs/>
          <w:color w:val="auto"/>
        </w:rPr>
        <w:t>ключевых показателей муниципального лесного контроля и их целевые значения, индикативных показателей муниципального лесного контроля на территории муниципального округа «Ухта»</w:t>
      </w:r>
    </w:p>
    <w:p w:rsidR="00A33AAC" w:rsidRPr="009A3336" w:rsidRDefault="00A33AAC" w:rsidP="00A33AA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  <w:highlight w:val="red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470"/>
        <w:gridCol w:w="992"/>
        <w:gridCol w:w="1418"/>
      </w:tblGrid>
      <w:tr w:rsidR="00A33AAC" w:rsidRPr="009A3336" w:rsidTr="002A57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Номер показателя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Целевые значения,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Источники данных для определения значения показателя</w:t>
            </w:r>
          </w:p>
        </w:tc>
      </w:tr>
      <w:tr w:rsidR="00A33AAC" w:rsidRPr="009A3336" w:rsidTr="002A572C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Ключевые показатели</w:t>
            </w:r>
          </w:p>
        </w:tc>
      </w:tr>
      <w:tr w:rsidR="00A33AAC" w:rsidRPr="009A3336" w:rsidTr="002A57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8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Показатели результативности, отражающие уровень достижения значимых результатов мониторинга муниципального контроля</w:t>
            </w:r>
          </w:p>
        </w:tc>
      </w:tr>
      <w:tr w:rsidR="00A33AAC" w:rsidRPr="009A3336" w:rsidTr="002A57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highlight w:val="cyan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1.1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highlight w:val="cyan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Процент устраненных нарушений из числа выявленных нарушений лесного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Данные Контрольного органа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33AAC" w:rsidRPr="009A3336" w:rsidTr="002A57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highlight w:val="cyan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1.2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highlight w:val="cyan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33AAC" w:rsidRPr="009A3336" w:rsidTr="002A57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highlight w:val="cyan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1.3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highlight w:val="cyan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33AAC" w:rsidRPr="009A3336" w:rsidTr="002A57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highlight w:val="cyan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1.4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highlight w:val="cyan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Процент результативных контрольных (надзорных)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33AAC" w:rsidRPr="009A3336" w:rsidTr="002A57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highlight w:val="cyan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1.5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highlight w:val="cyan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Процент внесенных судебных решений о назначении административного наказания по материалам органа муниципального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33AAC" w:rsidRPr="009A3336" w:rsidTr="002A57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highlight w:val="cyan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1.6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highlight w:val="cyan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33AAC" w:rsidRPr="009A3336" w:rsidTr="002A572C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color w:val="auto"/>
              </w:rPr>
            </w:pP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Индикативные показатели</w:t>
            </w:r>
          </w:p>
        </w:tc>
      </w:tr>
      <w:tr w:rsidR="00A33AAC" w:rsidRPr="009A3336" w:rsidTr="002A57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8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9A3336">
              <w:rPr>
                <w:rFonts w:ascii="Times New Roman" w:hAnsi="Times New Roman" w:cs="Times New Roman"/>
                <w:color w:val="auto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  <w:proofErr w:type="gramEnd"/>
          </w:p>
        </w:tc>
      </w:tr>
      <w:tr w:rsidR="00A33AAC" w:rsidRPr="009A3336" w:rsidTr="002A57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 xml:space="preserve">1) количество внеплановых контрольных мероприятий, проведенных за отчетный </w:t>
            </w:r>
            <w:r w:rsidRPr="009A3336">
              <w:rPr>
                <w:rFonts w:ascii="Times New Roman" w:hAnsi="Times New Roman" w:cs="Times New Roman"/>
                <w:color w:val="auto"/>
              </w:rPr>
              <w:lastRenderedPageBreak/>
              <w:t>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2)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3) общее количество контрольных мероприятий с взаимодействием, проведенных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4) количество контрольных мероприятий с взаимодействием по каждому виду контрольных мероприятий, проведенных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5) количество контрольных мероприятий, проведенных с использованием средств дистанционного взаимодействия,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6) количество профилактических визитов, проведенных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7) количество предостережений о недопустимости нарушения обязательных требований, объявленных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8) количество контрольных мероприятий, по результатам которых выявлены нарушения обязательных требований,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9) количество контрольных мероприятий, по итогам которых возбуждены дела об административных правонарушениях,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10) сумма административных штрафов, наложенных по результатам контрольных мероприятий,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11) количество направленных в органы прокуратуры заявлений о согласовании проведения контрольных мероприятий,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12)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13) общее количество учтенных объектов контроля на конец отчетного периода;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14) количество учтенных контролируемых лиц на конец отчетного периода;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15) количество учтенных контролируемых лиц, в отношении которых проведены контрольные мероприятия,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16) общее количество жалоб, поданных контролируемыми лицами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17) количество жалоб, в отношении которых контрольным органом был нарушен срок рассмотрения,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 xml:space="preserve">18) количество жалоб, поданных контролируемыми лицами, по </w:t>
            </w:r>
            <w:proofErr w:type="gramStart"/>
            <w:r w:rsidRPr="009A3336">
              <w:rPr>
                <w:rFonts w:ascii="Times New Roman" w:hAnsi="Times New Roman" w:cs="Times New Roman"/>
                <w:color w:val="auto"/>
              </w:rPr>
              <w:t>итогам</w:t>
            </w:r>
            <w:proofErr w:type="gramEnd"/>
            <w:r w:rsidRPr="009A3336">
              <w:rPr>
                <w:rFonts w:ascii="Times New Roman" w:hAnsi="Times New Roman" w:cs="Times New Roman"/>
                <w:color w:val="auto"/>
              </w:rPr>
              <w:t xml:space="preserve"> рассмотрения которых принято решение о полной либо частичной отмене решения Контрольного органа либо о признании действий (бездействий) должностных лиц контрольных органов недействительными,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19)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20)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      </w:r>
          </w:p>
          <w:p w:rsidR="00A33AAC" w:rsidRPr="009A3336" w:rsidRDefault="00A33AAC" w:rsidP="002A57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3336">
              <w:rPr>
                <w:rFonts w:ascii="Times New Roman" w:hAnsi="Times New Roman" w:cs="Times New Roman"/>
                <w:color w:val="auto"/>
              </w:rPr>
              <w:t>21) 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</w:t>
            </w:r>
          </w:p>
        </w:tc>
      </w:tr>
    </w:tbl>
    <w:p w:rsidR="00A33AAC" w:rsidRPr="009A3336" w:rsidRDefault="00A33AAC" w:rsidP="00A33AAC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</w:p>
    <w:p w:rsidR="00A33AAC" w:rsidRDefault="00A33AAC" w:rsidP="00A33AAC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</w:rPr>
      </w:pPr>
    </w:p>
    <w:p w:rsidR="00B44613" w:rsidRPr="009A3336" w:rsidRDefault="00B44613" w:rsidP="00A33AAC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lastRenderedPageBreak/>
        <w:t>Приложение № 2</w:t>
      </w:r>
    </w:p>
    <w:p w:rsidR="00A33AAC" w:rsidRPr="009A3336" w:rsidRDefault="00A33AAC" w:rsidP="00A33AA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к Положению</w:t>
      </w:r>
    </w:p>
    <w:p w:rsidR="00A33AAC" w:rsidRPr="009A3336" w:rsidRDefault="00A33AAC" w:rsidP="00A33AA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о муниципальном лесном контроле</w:t>
      </w:r>
    </w:p>
    <w:p w:rsidR="00A33AAC" w:rsidRPr="009A3336" w:rsidRDefault="00A33AAC" w:rsidP="00A33AA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на территории муниципального округа «Ухта»</w:t>
      </w:r>
    </w:p>
    <w:p w:rsidR="00A33AAC" w:rsidRPr="009A3336" w:rsidRDefault="00A33AAC" w:rsidP="00A33AAC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  <w:bookmarkStart w:id="7" w:name="Par343"/>
      <w:bookmarkEnd w:id="7"/>
      <w:r w:rsidRPr="009A3336">
        <w:rPr>
          <w:rFonts w:ascii="Times New Roman" w:hAnsi="Times New Roman" w:cs="Times New Roman"/>
          <w:bCs/>
          <w:color w:val="auto"/>
        </w:rPr>
        <w:t>Перечень</w:t>
      </w:r>
    </w:p>
    <w:p w:rsidR="00A33AAC" w:rsidRPr="009A3336" w:rsidRDefault="00A33AAC" w:rsidP="00A33A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  <w:r w:rsidRPr="009A3336">
        <w:rPr>
          <w:rFonts w:ascii="Times New Roman" w:hAnsi="Times New Roman" w:cs="Times New Roman"/>
          <w:bCs/>
          <w:color w:val="auto"/>
        </w:rPr>
        <w:t>индикаторов риска нарушения обязательных требований при осуществлении муниципального лесного контроля на территории муниципального округа «Ухта»</w:t>
      </w:r>
    </w:p>
    <w:p w:rsidR="00A33AAC" w:rsidRPr="009A3336" w:rsidRDefault="00A33AAC" w:rsidP="00A33AAC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</w:p>
    <w:p w:rsidR="00A33AAC" w:rsidRPr="009A3336" w:rsidRDefault="00A33AAC" w:rsidP="00A33AA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1. Поступление в орган муниципального лесного контроля информации от органов государственной власти, органов местного самоуправления, из средств массовой информации и граждан:</w:t>
      </w:r>
    </w:p>
    <w:p w:rsidR="00A33AAC" w:rsidRPr="009A3336" w:rsidRDefault="00A33AAC" w:rsidP="00A33AAC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>- о фактах возможных нарушений, в связи с проведением различного вида работ;</w:t>
      </w:r>
    </w:p>
    <w:p w:rsidR="00A33AAC" w:rsidRPr="009A3336" w:rsidRDefault="00A33AAC" w:rsidP="00A33AAC">
      <w:pPr>
        <w:ind w:firstLine="540"/>
        <w:jc w:val="both"/>
        <w:rPr>
          <w:rFonts w:ascii="Times New Roman" w:eastAsia="Times New Roman" w:hAnsi="Times New Roman" w:cs="Times New Roman"/>
          <w:color w:val="auto"/>
        </w:rPr>
      </w:pPr>
      <w:r w:rsidRPr="009A3336">
        <w:rPr>
          <w:rFonts w:ascii="Times New Roman" w:hAnsi="Times New Roman" w:cs="Times New Roman"/>
          <w:color w:val="auto"/>
        </w:rPr>
        <w:t xml:space="preserve">- </w:t>
      </w:r>
      <w:r w:rsidRPr="009A3336">
        <w:rPr>
          <w:rFonts w:ascii="Times New Roman" w:eastAsia="Times New Roman" w:hAnsi="Times New Roman" w:cs="Times New Roman"/>
          <w:color w:val="auto"/>
        </w:rPr>
        <w:t xml:space="preserve"> о фактах предполагаемых нарушений в связи с предполагаемой вырубкой лесных насаждений;</w:t>
      </w:r>
    </w:p>
    <w:p w:rsidR="00A33AAC" w:rsidRPr="009A3336" w:rsidRDefault="00A33AAC" w:rsidP="00A33AAC">
      <w:pPr>
        <w:ind w:firstLine="540"/>
        <w:jc w:val="both"/>
        <w:rPr>
          <w:rFonts w:ascii="Times New Roman" w:eastAsia="Times New Roman" w:hAnsi="Times New Roman" w:cs="Times New Roman"/>
          <w:color w:val="auto"/>
        </w:rPr>
      </w:pPr>
      <w:r w:rsidRPr="009A3336">
        <w:rPr>
          <w:rFonts w:ascii="Times New Roman" w:eastAsia="Times New Roman" w:hAnsi="Times New Roman" w:cs="Times New Roman"/>
          <w:color w:val="auto"/>
        </w:rPr>
        <w:t>- о признаках нарушения мер санитарной или пожарной безопасности.</w:t>
      </w:r>
    </w:p>
    <w:p w:rsidR="00A33AAC" w:rsidRPr="009A3336" w:rsidRDefault="00A33AAC" w:rsidP="00A33AAC">
      <w:pPr>
        <w:ind w:firstLine="540"/>
        <w:jc w:val="both"/>
        <w:rPr>
          <w:rFonts w:ascii="Times New Roman" w:eastAsia="Times New Roman" w:hAnsi="Times New Roman" w:cs="Times New Roman"/>
          <w:color w:val="auto"/>
        </w:rPr>
      </w:pPr>
      <w:r w:rsidRPr="009A3336">
        <w:rPr>
          <w:rFonts w:ascii="Times New Roman" w:eastAsia="Times New Roman" w:hAnsi="Times New Roman" w:cs="Times New Roman"/>
          <w:color w:val="auto"/>
        </w:rPr>
        <w:t>2. Объявление контролируемому лицу 2 и более предостережений в течение 3-х месяцев.</w:t>
      </w:r>
    </w:p>
    <w:p w:rsidR="00A33AAC" w:rsidRPr="009A3336" w:rsidRDefault="00A33AAC" w:rsidP="00A33AAC">
      <w:pPr>
        <w:ind w:firstLine="540"/>
        <w:jc w:val="both"/>
        <w:rPr>
          <w:rFonts w:ascii="Times New Roman" w:eastAsia="Times New Roman" w:hAnsi="Times New Roman" w:cs="Times New Roman"/>
          <w:color w:val="auto"/>
        </w:rPr>
      </w:pPr>
      <w:r w:rsidRPr="009A3336">
        <w:rPr>
          <w:rFonts w:ascii="Times New Roman" w:eastAsia="Times New Roman" w:hAnsi="Times New Roman" w:cs="Times New Roman"/>
          <w:color w:val="auto"/>
        </w:rPr>
        <w:t>3. Непринятие контролируемым лицом мер по объявленному предостережению, если в предостережении предусмотрены сроки устранения признаков нарушения, либо отсутствие у органа муниципального контроля информации об исполнении в установленный срок предписания об устранении выявленных нарушений обязательных требований, выданного по итогам контрольного мероприятия.</w:t>
      </w:r>
    </w:p>
    <w:p w:rsidR="00A33AAC" w:rsidRPr="009A3336" w:rsidRDefault="00A33AAC" w:rsidP="00A33AAC">
      <w:pPr>
        <w:jc w:val="both"/>
        <w:rPr>
          <w:rFonts w:ascii="Times New Roman" w:eastAsia="Times New Roman" w:hAnsi="Times New Roman" w:cs="Times New Roman"/>
          <w:color w:val="FF0000"/>
        </w:rPr>
      </w:pP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 w:rsidRPr="009A3336">
        <w:rPr>
          <w:color w:val="FF0000"/>
        </w:rPr>
        <w:t> 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 w:rsidRPr="009A3336">
        <w:rPr>
          <w:color w:val="FF0000"/>
        </w:rPr>
        <w:t> 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 w:rsidRPr="009A3336">
        <w:rPr>
          <w:color w:val="FF0000"/>
        </w:rPr>
        <w:t> 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 w:rsidRPr="009A3336">
        <w:rPr>
          <w:color w:val="FF0000"/>
        </w:rPr>
        <w:t> 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 w:rsidRPr="009A3336">
        <w:rPr>
          <w:color w:val="FF0000"/>
        </w:rPr>
        <w:t> 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 w:rsidRPr="009A3336">
        <w:rPr>
          <w:color w:val="FF0000"/>
        </w:rPr>
        <w:t> </w:t>
      </w:r>
    </w:p>
    <w:p w:rsidR="00A33AAC" w:rsidRPr="009A3336" w:rsidRDefault="00A33AAC" w:rsidP="00A33AAC">
      <w:pPr>
        <w:pStyle w:val="aff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9A3336">
        <w:rPr>
          <w:color w:val="000000"/>
        </w:rPr>
        <w:t> </w:t>
      </w:r>
    </w:p>
    <w:p w:rsidR="00A33AAC" w:rsidRPr="009A3336" w:rsidRDefault="00A33AAC" w:rsidP="009A3336">
      <w:pPr>
        <w:pStyle w:val="aff0"/>
        <w:shd w:val="clear" w:color="auto" w:fill="FFFFFF"/>
        <w:spacing w:before="0" w:beforeAutospacing="0" w:after="0" w:afterAutospacing="0"/>
        <w:rPr>
          <w:color w:val="000000"/>
        </w:rPr>
      </w:pPr>
    </w:p>
    <w:sectPr w:rsidR="00A33AAC" w:rsidRPr="009A3336" w:rsidSect="009A3336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B5C" w:rsidRDefault="006D3B5C">
      <w:r>
        <w:separator/>
      </w:r>
    </w:p>
  </w:endnote>
  <w:endnote w:type="continuationSeparator" w:id="0">
    <w:p w:rsidR="006D3B5C" w:rsidRDefault="006D3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B5C" w:rsidRDefault="006D3B5C"/>
  </w:footnote>
  <w:footnote w:type="continuationSeparator" w:id="0">
    <w:p w:rsidR="006D3B5C" w:rsidRDefault="006D3B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85D38"/>
    <w:multiLevelType w:val="multilevel"/>
    <w:tmpl w:val="D854BAA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>
    <w:nsid w:val="38067655"/>
    <w:multiLevelType w:val="hybridMultilevel"/>
    <w:tmpl w:val="10980690"/>
    <w:lvl w:ilvl="0" w:tplc="EA6E1C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D11667E"/>
    <w:multiLevelType w:val="multilevel"/>
    <w:tmpl w:val="D198665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3">
    <w:nsid w:val="4A0E358C"/>
    <w:multiLevelType w:val="hybridMultilevel"/>
    <w:tmpl w:val="E5EC33F2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60E15279"/>
    <w:multiLevelType w:val="hybridMultilevel"/>
    <w:tmpl w:val="BF4C7714"/>
    <w:lvl w:ilvl="0" w:tplc="DBBC4C24">
      <w:start w:val="1"/>
      <w:numFmt w:val="decimal"/>
      <w:lvlText w:val="%1."/>
      <w:lvlJc w:val="left"/>
      <w:pPr>
        <w:ind w:left="900" w:hanging="360"/>
      </w:pPr>
      <w:rPr>
        <w:rFonts w:ascii="Times New Roman" w:eastAsia="Arial Unicode MS" w:hAnsi="Times New Roman" w:cs="Times New Roman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51D5E26"/>
    <w:multiLevelType w:val="multilevel"/>
    <w:tmpl w:val="30C8D6D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>
    <w:nsid w:val="681B1AF3"/>
    <w:multiLevelType w:val="hybridMultilevel"/>
    <w:tmpl w:val="549AF658"/>
    <w:lvl w:ilvl="0" w:tplc="11069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99C5C54"/>
    <w:multiLevelType w:val="hybridMultilevel"/>
    <w:tmpl w:val="384E7E5C"/>
    <w:lvl w:ilvl="0" w:tplc="C6AC60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B7C1A55"/>
    <w:multiLevelType w:val="hybridMultilevel"/>
    <w:tmpl w:val="B1D25176"/>
    <w:lvl w:ilvl="0" w:tplc="3C6436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B62"/>
    <w:rsid w:val="00000602"/>
    <w:rsid w:val="00000C5F"/>
    <w:rsid w:val="00005C11"/>
    <w:rsid w:val="00006337"/>
    <w:rsid w:val="00012890"/>
    <w:rsid w:val="000144CF"/>
    <w:rsid w:val="00014F3C"/>
    <w:rsid w:val="00015D92"/>
    <w:rsid w:val="00016F4A"/>
    <w:rsid w:val="000178BD"/>
    <w:rsid w:val="00017A62"/>
    <w:rsid w:val="000221B8"/>
    <w:rsid w:val="00022D93"/>
    <w:rsid w:val="00024986"/>
    <w:rsid w:val="0002617E"/>
    <w:rsid w:val="00026985"/>
    <w:rsid w:val="00031B42"/>
    <w:rsid w:val="000324C0"/>
    <w:rsid w:val="00032540"/>
    <w:rsid w:val="000376BF"/>
    <w:rsid w:val="000378E6"/>
    <w:rsid w:val="00042BF7"/>
    <w:rsid w:val="00045823"/>
    <w:rsid w:val="00051881"/>
    <w:rsid w:val="00051A6C"/>
    <w:rsid w:val="00053482"/>
    <w:rsid w:val="00054223"/>
    <w:rsid w:val="00054235"/>
    <w:rsid w:val="000544EB"/>
    <w:rsid w:val="00054888"/>
    <w:rsid w:val="000550CC"/>
    <w:rsid w:val="0005739D"/>
    <w:rsid w:val="000611FF"/>
    <w:rsid w:val="00063A16"/>
    <w:rsid w:val="000656BC"/>
    <w:rsid w:val="00066721"/>
    <w:rsid w:val="0007021B"/>
    <w:rsid w:val="0007024F"/>
    <w:rsid w:val="0007194B"/>
    <w:rsid w:val="00071F66"/>
    <w:rsid w:val="00072697"/>
    <w:rsid w:val="00073E51"/>
    <w:rsid w:val="00074275"/>
    <w:rsid w:val="00076702"/>
    <w:rsid w:val="00077650"/>
    <w:rsid w:val="00077A29"/>
    <w:rsid w:val="00077AAA"/>
    <w:rsid w:val="00080D3F"/>
    <w:rsid w:val="0008230A"/>
    <w:rsid w:val="00083DC8"/>
    <w:rsid w:val="00084B80"/>
    <w:rsid w:val="0008601F"/>
    <w:rsid w:val="00086EF8"/>
    <w:rsid w:val="00087AB8"/>
    <w:rsid w:val="00093B75"/>
    <w:rsid w:val="00094AD8"/>
    <w:rsid w:val="00094C6B"/>
    <w:rsid w:val="0009527B"/>
    <w:rsid w:val="000966F9"/>
    <w:rsid w:val="000A0959"/>
    <w:rsid w:val="000A1766"/>
    <w:rsid w:val="000A249E"/>
    <w:rsid w:val="000A37E3"/>
    <w:rsid w:val="000A4D0B"/>
    <w:rsid w:val="000A5490"/>
    <w:rsid w:val="000A5B15"/>
    <w:rsid w:val="000A7B61"/>
    <w:rsid w:val="000B04C7"/>
    <w:rsid w:val="000B124E"/>
    <w:rsid w:val="000B17BC"/>
    <w:rsid w:val="000B2948"/>
    <w:rsid w:val="000B3C36"/>
    <w:rsid w:val="000B7841"/>
    <w:rsid w:val="000B7DFA"/>
    <w:rsid w:val="000C148B"/>
    <w:rsid w:val="000C2222"/>
    <w:rsid w:val="000C276F"/>
    <w:rsid w:val="000C6E5E"/>
    <w:rsid w:val="000D17FD"/>
    <w:rsid w:val="000D279F"/>
    <w:rsid w:val="000D435D"/>
    <w:rsid w:val="000D4AC1"/>
    <w:rsid w:val="000D5E79"/>
    <w:rsid w:val="000D61C3"/>
    <w:rsid w:val="000D7A44"/>
    <w:rsid w:val="000E0DC9"/>
    <w:rsid w:val="000E42F1"/>
    <w:rsid w:val="000E49FE"/>
    <w:rsid w:val="000E69FB"/>
    <w:rsid w:val="000E7620"/>
    <w:rsid w:val="000F0200"/>
    <w:rsid w:val="000F060E"/>
    <w:rsid w:val="000F1532"/>
    <w:rsid w:val="000F6852"/>
    <w:rsid w:val="000F73F7"/>
    <w:rsid w:val="001007F6"/>
    <w:rsid w:val="001022FE"/>
    <w:rsid w:val="0010251B"/>
    <w:rsid w:val="00104590"/>
    <w:rsid w:val="0010634E"/>
    <w:rsid w:val="00107F15"/>
    <w:rsid w:val="00111A5B"/>
    <w:rsid w:val="00111E6D"/>
    <w:rsid w:val="00116880"/>
    <w:rsid w:val="00116994"/>
    <w:rsid w:val="00122A53"/>
    <w:rsid w:val="00125708"/>
    <w:rsid w:val="00126D5E"/>
    <w:rsid w:val="00127E5F"/>
    <w:rsid w:val="001314D3"/>
    <w:rsid w:val="001330D8"/>
    <w:rsid w:val="001331E0"/>
    <w:rsid w:val="00133CDD"/>
    <w:rsid w:val="001346F3"/>
    <w:rsid w:val="00136F2E"/>
    <w:rsid w:val="00142291"/>
    <w:rsid w:val="00144A27"/>
    <w:rsid w:val="00146782"/>
    <w:rsid w:val="0015012E"/>
    <w:rsid w:val="001501A0"/>
    <w:rsid w:val="0015115A"/>
    <w:rsid w:val="0015334F"/>
    <w:rsid w:val="00154A24"/>
    <w:rsid w:val="00157ECF"/>
    <w:rsid w:val="00160C2D"/>
    <w:rsid w:val="00162BEF"/>
    <w:rsid w:val="00162D09"/>
    <w:rsid w:val="00165006"/>
    <w:rsid w:val="00165E22"/>
    <w:rsid w:val="0016730E"/>
    <w:rsid w:val="0017083D"/>
    <w:rsid w:val="00171EA2"/>
    <w:rsid w:val="00172E56"/>
    <w:rsid w:val="00174253"/>
    <w:rsid w:val="0017782A"/>
    <w:rsid w:val="001852D7"/>
    <w:rsid w:val="0018612C"/>
    <w:rsid w:val="001865FF"/>
    <w:rsid w:val="00186A4E"/>
    <w:rsid w:val="00190EA4"/>
    <w:rsid w:val="00194825"/>
    <w:rsid w:val="00195386"/>
    <w:rsid w:val="00195555"/>
    <w:rsid w:val="001A0A77"/>
    <w:rsid w:val="001A2309"/>
    <w:rsid w:val="001A5CEE"/>
    <w:rsid w:val="001A6375"/>
    <w:rsid w:val="001B20C5"/>
    <w:rsid w:val="001B306F"/>
    <w:rsid w:val="001B3C06"/>
    <w:rsid w:val="001B422A"/>
    <w:rsid w:val="001B545B"/>
    <w:rsid w:val="001B70D2"/>
    <w:rsid w:val="001B7F49"/>
    <w:rsid w:val="001C2C83"/>
    <w:rsid w:val="001C4275"/>
    <w:rsid w:val="001C514B"/>
    <w:rsid w:val="001C54FB"/>
    <w:rsid w:val="001C6A83"/>
    <w:rsid w:val="001C7BA1"/>
    <w:rsid w:val="001D0A45"/>
    <w:rsid w:val="001D271B"/>
    <w:rsid w:val="001D33C6"/>
    <w:rsid w:val="001D33D1"/>
    <w:rsid w:val="001D7732"/>
    <w:rsid w:val="001D797C"/>
    <w:rsid w:val="001E0401"/>
    <w:rsid w:val="001E3568"/>
    <w:rsid w:val="001E3786"/>
    <w:rsid w:val="001E50A9"/>
    <w:rsid w:val="001E523D"/>
    <w:rsid w:val="001E5BF5"/>
    <w:rsid w:val="001E632C"/>
    <w:rsid w:val="001E6E10"/>
    <w:rsid w:val="001E78B0"/>
    <w:rsid w:val="001E7CD5"/>
    <w:rsid w:val="001F1501"/>
    <w:rsid w:val="001F179B"/>
    <w:rsid w:val="001F2D55"/>
    <w:rsid w:val="00203652"/>
    <w:rsid w:val="002048A3"/>
    <w:rsid w:val="0020520A"/>
    <w:rsid w:val="0020593F"/>
    <w:rsid w:val="00206311"/>
    <w:rsid w:val="00210463"/>
    <w:rsid w:val="00211AEA"/>
    <w:rsid w:val="002136B7"/>
    <w:rsid w:val="0021513E"/>
    <w:rsid w:val="0021593E"/>
    <w:rsid w:val="0021657D"/>
    <w:rsid w:val="00217152"/>
    <w:rsid w:val="00227E1A"/>
    <w:rsid w:val="00230B09"/>
    <w:rsid w:val="0023103D"/>
    <w:rsid w:val="002317B0"/>
    <w:rsid w:val="00232698"/>
    <w:rsid w:val="00232FD4"/>
    <w:rsid w:val="00234D4F"/>
    <w:rsid w:val="002368EE"/>
    <w:rsid w:val="00236AE2"/>
    <w:rsid w:val="002375E4"/>
    <w:rsid w:val="002421CD"/>
    <w:rsid w:val="00244D8D"/>
    <w:rsid w:val="0024669C"/>
    <w:rsid w:val="00247825"/>
    <w:rsid w:val="002478F9"/>
    <w:rsid w:val="00247F6D"/>
    <w:rsid w:val="00250670"/>
    <w:rsid w:val="00252EAE"/>
    <w:rsid w:val="00253A2E"/>
    <w:rsid w:val="00260B73"/>
    <w:rsid w:val="00262BA6"/>
    <w:rsid w:val="002658A3"/>
    <w:rsid w:val="00266FFF"/>
    <w:rsid w:val="00270B5A"/>
    <w:rsid w:val="00270DD9"/>
    <w:rsid w:val="00272CB6"/>
    <w:rsid w:val="00272EF4"/>
    <w:rsid w:val="00272F97"/>
    <w:rsid w:val="002747C2"/>
    <w:rsid w:val="00274FC6"/>
    <w:rsid w:val="00277298"/>
    <w:rsid w:val="00282222"/>
    <w:rsid w:val="00283B03"/>
    <w:rsid w:val="00290F9A"/>
    <w:rsid w:val="002928C7"/>
    <w:rsid w:val="00295DB2"/>
    <w:rsid w:val="00297888"/>
    <w:rsid w:val="002A3D20"/>
    <w:rsid w:val="002A5C72"/>
    <w:rsid w:val="002A730E"/>
    <w:rsid w:val="002B2A11"/>
    <w:rsid w:val="002B2CA5"/>
    <w:rsid w:val="002B4221"/>
    <w:rsid w:val="002B4368"/>
    <w:rsid w:val="002B57A7"/>
    <w:rsid w:val="002B5B80"/>
    <w:rsid w:val="002C1C5E"/>
    <w:rsid w:val="002C2FCA"/>
    <w:rsid w:val="002C4D91"/>
    <w:rsid w:val="002D10CA"/>
    <w:rsid w:val="002D1F82"/>
    <w:rsid w:val="002D2AA5"/>
    <w:rsid w:val="002D3E0E"/>
    <w:rsid w:val="002D603E"/>
    <w:rsid w:val="002D731F"/>
    <w:rsid w:val="002E051B"/>
    <w:rsid w:val="002E37F0"/>
    <w:rsid w:val="002E4167"/>
    <w:rsid w:val="002E77E9"/>
    <w:rsid w:val="002F1705"/>
    <w:rsid w:val="002F1952"/>
    <w:rsid w:val="002F2CD3"/>
    <w:rsid w:val="002F34EA"/>
    <w:rsid w:val="002F61CD"/>
    <w:rsid w:val="002F659B"/>
    <w:rsid w:val="002F6FF4"/>
    <w:rsid w:val="002F7FD3"/>
    <w:rsid w:val="0030095C"/>
    <w:rsid w:val="00300D40"/>
    <w:rsid w:val="00301986"/>
    <w:rsid w:val="00301B49"/>
    <w:rsid w:val="00301D5B"/>
    <w:rsid w:val="00302C9D"/>
    <w:rsid w:val="00304A86"/>
    <w:rsid w:val="00304D91"/>
    <w:rsid w:val="00305A74"/>
    <w:rsid w:val="003064F8"/>
    <w:rsid w:val="00311B47"/>
    <w:rsid w:val="00311B89"/>
    <w:rsid w:val="00313B9E"/>
    <w:rsid w:val="003151AE"/>
    <w:rsid w:val="00315375"/>
    <w:rsid w:val="003153EC"/>
    <w:rsid w:val="0032256D"/>
    <w:rsid w:val="003239C1"/>
    <w:rsid w:val="00324632"/>
    <w:rsid w:val="00324A70"/>
    <w:rsid w:val="003250D9"/>
    <w:rsid w:val="0032789A"/>
    <w:rsid w:val="0033036C"/>
    <w:rsid w:val="00332751"/>
    <w:rsid w:val="0034063D"/>
    <w:rsid w:val="00341589"/>
    <w:rsid w:val="003425E4"/>
    <w:rsid w:val="00345736"/>
    <w:rsid w:val="00345B86"/>
    <w:rsid w:val="00345E10"/>
    <w:rsid w:val="003504F6"/>
    <w:rsid w:val="00353129"/>
    <w:rsid w:val="00354311"/>
    <w:rsid w:val="00355603"/>
    <w:rsid w:val="00356C4D"/>
    <w:rsid w:val="00357935"/>
    <w:rsid w:val="0036061D"/>
    <w:rsid w:val="0036065E"/>
    <w:rsid w:val="003616D5"/>
    <w:rsid w:val="003621F4"/>
    <w:rsid w:val="00364016"/>
    <w:rsid w:val="00364023"/>
    <w:rsid w:val="00365680"/>
    <w:rsid w:val="0036682C"/>
    <w:rsid w:val="00367419"/>
    <w:rsid w:val="00371391"/>
    <w:rsid w:val="00373FCD"/>
    <w:rsid w:val="00374602"/>
    <w:rsid w:val="00374E4F"/>
    <w:rsid w:val="00376FEE"/>
    <w:rsid w:val="0037703C"/>
    <w:rsid w:val="00377710"/>
    <w:rsid w:val="0038062D"/>
    <w:rsid w:val="00386200"/>
    <w:rsid w:val="003905F1"/>
    <w:rsid w:val="003907DA"/>
    <w:rsid w:val="003933AB"/>
    <w:rsid w:val="00393B63"/>
    <w:rsid w:val="00395C42"/>
    <w:rsid w:val="003A043A"/>
    <w:rsid w:val="003A1856"/>
    <w:rsid w:val="003A262F"/>
    <w:rsid w:val="003A3924"/>
    <w:rsid w:val="003A3E76"/>
    <w:rsid w:val="003A4A83"/>
    <w:rsid w:val="003A5715"/>
    <w:rsid w:val="003B19CD"/>
    <w:rsid w:val="003B28F6"/>
    <w:rsid w:val="003B59F1"/>
    <w:rsid w:val="003B5B0A"/>
    <w:rsid w:val="003B5BAA"/>
    <w:rsid w:val="003B650C"/>
    <w:rsid w:val="003C4820"/>
    <w:rsid w:val="003C6D00"/>
    <w:rsid w:val="003D3904"/>
    <w:rsid w:val="003D3FE3"/>
    <w:rsid w:val="003E0ADC"/>
    <w:rsid w:val="003E0C5C"/>
    <w:rsid w:val="003E12D6"/>
    <w:rsid w:val="003E27C7"/>
    <w:rsid w:val="003E3C91"/>
    <w:rsid w:val="003E498E"/>
    <w:rsid w:val="003E4DD8"/>
    <w:rsid w:val="003E514C"/>
    <w:rsid w:val="003F061D"/>
    <w:rsid w:val="003F0BAE"/>
    <w:rsid w:val="003F3351"/>
    <w:rsid w:val="003F3A1A"/>
    <w:rsid w:val="003F4A3D"/>
    <w:rsid w:val="003F5E1B"/>
    <w:rsid w:val="003F7120"/>
    <w:rsid w:val="003F7428"/>
    <w:rsid w:val="003F7F8B"/>
    <w:rsid w:val="004001F4"/>
    <w:rsid w:val="00404953"/>
    <w:rsid w:val="0040675B"/>
    <w:rsid w:val="00406E42"/>
    <w:rsid w:val="0040714E"/>
    <w:rsid w:val="00407AC7"/>
    <w:rsid w:val="00407E20"/>
    <w:rsid w:val="00410269"/>
    <w:rsid w:val="00412CAE"/>
    <w:rsid w:val="00412D1B"/>
    <w:rsid w:val="0042186A"/>
    <w:rsid w:val="00422199"/>
    <w:rsid w:val="00422A98"/>
    <w:rsid w:val="004232BE"/>
    <w:rsid w:val="0042332B"/>
    <w:rsid w:val="00423F58"/>
    <w:rsid w:val="004242C3"/>
    <w:rsid w:val="00425C14"/>
    <w:rsid w:val="00425C9A"/>
    <w:rsid w:val="00425FE7"/>
    <w:rsid w:val="0042769A"/>
    <w:rsid w:val="00427A19"/>
    <w:rsid w:val="00432462"/>
    <w:rsid w:val="00432FE3"/>
    <w:rsid w:val="004334F2"/>
    <w:rsid w:val="00433D66"/>
    <w:rsid w:val="0043402A"/>
    <w:rsid w:val="0043450C"/>
    <w:rsid w:val="004376CD"/>
    <w:rsid w:val="00437CD8"/>
    <w:rsid w:val="00442343"/>
    <w:rsid w:val="00450449"/>
    <w:rsid w:val="00451BFF"/>
    <w:rsid w:val="0045355C"/>
    <w:rsid w:val="0045689A"/>
    <w:rsid w:val="0045736B"/>
    <w:rsid w:val="00462BB9"/>
    <w:rsid w:val="00463690"/>
    <w:rsid w:val="0046378E"/>
    <w:rsid w:val="004638C4"/>
    <w:rsid w:val="00463F5A"/>
    <w:rsid w:val="00465C0A"/>
    <w:rsid w:val="004702BC"/>
    <w:rsid w:val="00470347"/>
    <w:rsid w:val="00470582"/>
    <w:rsid w:val="00470701"/>
    <w:rsid w:val="00471D80"/>
    <w:rsid w:val="004738A9"/>
    <w:rsid w:val="004747C0"/>
    <w:rsid w:val="0047503C"/>
    <w:rsid w:val="00480656"/>
    <w:rsid w:val="00481A76"/>
    <w:rsid w:val="004830D5"/>
    <w:rsid w:val="0048479E"/>
    <w:rsid w:val="00485B45"/>
    <w:rsid w:val="0048624D"/>
    <w:rsid w:val="004876BC"/>
    <w:rsid w:val="00487BDF"/>
    <w:rsid w:val="00491305"/>
    <w:rsid w:val="00492A9A"/>
    <w:rsid w:val="00495671"/>
    <w:rsid w:val="00496A9F"/>
    <w:rsid w:val="00497F65"/>
    <w:rsid w:val="004A5738"/>
    <w:rsid w:val="004A7E6F"/>
    <w:rsid w:val="004B12B3"/>
    <w:rsid w:val="004B1452"/>
    <w:rsid w:val="004B3162"/>
    <w:rsid w:val="004B3A62"/>
    <w:rsid w:val="004B6A1B"/>
    <w:rsid w:val="004B78DC"/>
    <w:rsid w:val="004C26EA"/>
    <w:rsid w:val="004C2C26"/>
    <w:rsid w:val="004C44E7"/>
    <w:rsid w:val="004C4757"/>
    <w:rsid w:val="004C48C7"/>
    <w:rsid w:val="004C5469"/>
    <w:rsid w:val="004C78D1"/>
    <w:rsid w:val="004D4DEC"/>
    <w:rsid w:val="004E4D18"/>
    <w:rsid w:val="004E4E4A"/>
    <w:rsid w:val="004E5AFA"/>
    <w:rsid w:val="004F31F3"/>
    <w:rsid w:val="004F39A4"/>
    <w:rsid w:val="004F4EFF"/>
    <w:rsid w:val="004F538A"/>
    <w:rsid w:val="004F55AF"/>
    <w:rsid w:val="004F5CA1"/>
    <w:rsid w:val="00504110"/>
    <w:rsid w:val="005044A0"/>
    <w:rsid w:val="00505591"/>
    <w:rsid w:val="0050594D"/>
    <w:rsid w:val="00505AAF"/>
    <w:rsid w:val="00506A4C"/>
    <w:rsid w:val="00510C13"/>
    <w:rsid w:val="00512133"/>
    <w:rsid w:val="005135CF"/>
    <w:rsid w:val="00516192"/>
    <w:rsid w:val="005163FC"/>
    <w:rsid w:val="00516A2F"/>
    <w:rsid w:val="00516EC8"/>
    <w:rsid w:val="00516FBE"/>
    <w:rsid w:val="005200E9"/>
    <w:rsid w:val="00520DC1"/>
    <w:rsid w:val="005211C6"/>
    <w:rsid w:val="0052230C"/>
    <w:rsid w:val="00522C4A"/>
    <w:rsid w:val="00522EE8"/>
    <w:rsid w:val="0052411B"/>
    <w:rsid w:val="00526038"/>
    <w:rsid w:val="00527FEA"/>
    <w:rsid w:val="005325F6"/>
    <w:rsid w:val="00534FA9"/>
    <w:rsid w:val="005359E4"/>
    <w:rsid w:val="0054099A"/>
    <w:rsid w:val="00542F6B"/>
    <w:rsid w:val="00544789"/>
    <w:rsid w:val="00545A1E"/>
    <w:rsid w:val="00545C9F"/>
    <w:rsid w:val="00546410"/>
    <w:rsid w:val="00546EAE"/>
    <w:rsid w:val="005502FE"/>
    <w:rsid w:val="0055134A"/>
    <w:rsid w:val="00552AA7"/>
    <w:rsid w:val="005571B1"/>
    <w:rsid w:val="0055727B"/>
    <w:rsid w:val="005613B4"/>
    <w:rsid w:val="00561E6E"/>
    <w:rsid w:val="00562058"/>
    <w:rsid w:val="005628EF"/>
    <w:rsid w:val="00562E87"/>
    <w:rsid w:val="00563002"/>
    <w:rsid w:val="00563324"/>
    <w:rsid w:val="00563365"/>
    <w:rsid w:val="00563DD4"/>
    <w:rsid w:val="00563EC0"/>
    <w:rsid w:val="00564F75"/>
    <w:rsid w:val="00565355"/>
    <w:rsid w:val="0056641B"/>
    <w:rsid w:val="00567336"/>
    <w:rsid w:val="00570C0E"/>
    <w:rsid w:val="005712F0"/>
    <w:rsid w:val="00571C7D"/>
    <w:rsid w:val="00574B6E"/>
    <w:rsid w:val="005759FD"/>
    <w:rsid w:val="005801CC"/>
    <w:rsid w:val="00580E3D"/>
    <w:rsid w:val="00581588"/>
    <w:rsid w:val="0058374D"/>
    <w:rsid w:val="00587FFA"/>
    <w:rsid w:val="005903C4"/>
    <w:rsid w:val="005913E7"/>
    <w:rsid w:val="00591B4B"/>
    <w:rsid w:val="00596FCE"/>
    <w:rsid w:val="00597DC3"/>
    <w:rsid w:val="005A619C"/>
    <w:rsid w:val="005A73B4"/>
    <w:rsid w:val="005A7B4D"/>
    <w:rsid w:val="005B136B"/>
    <w:rsid w:val="005B2211"/>
    <w:rsid w:val="005B27C9"/>
    <w:rsid w:val="005B2E5D"/>
    <w:rsid w:val="005B3A56"/>
    <w:rsid w:val="005B3D1A"/>
    <w:rsid w:val="005B6B8B"/>
    <w:rsid w:val="005B6E2A"/>
    <w:rsid w:val="005B7224"/>
    <w:rsid w:val="005B7E4A"/>
    <w:rsid w:val="005B7E54"/>
    <w:rsid w:val="005C06FD"/>
    <w:rsid w:val="005C089E"/>
    <w:rsid w:val="005C0925"/>
    <w:rsid w:val="005C20B5"/>
    <w:rsid w:val="005C2123"/>
    <w:rsid w:val="005C301C"/>
    <w:rsid w:val="005C5E4C"/>
    <w:rsid w:val="005D1446"/>
    <w:rsid w:val="005D16AE"/>
    <w:rsid w:val="005D2600"/>
    <w:rsid w:val="005E12A4"/>
    <w:rsid w:val="005E154A"/>
    <w:rsid w:val="005E31B6"/>
    <w:rsid w:val="005E3AC2"/>
    <w:rsid w:val="005E5AA2"/>
    <w:rsid w:val="005E751D"/>
    <w:rsid w:val="005E7B62"/>
    <w:rsid w:val="005F0059"/>
    <w:rsid w:val="005F031D"/>
    <w:rsid w:val="005F043B"/>
    <w:rsid w:val="005F1E2A"/>
    <w:rsid w:val="005F466A"/>
    <w:rsid w:val="005F57C0"/>
    <w:rsid w:val="005F6C5E"/>
    <w:rsid w:val="00601A3B"/>
    <w:rsid w:val="00601D29"/>
    <w:rsid w:val="00604353"/>
    <w:rsid w:val="006055A8"/>
    <w:rsid w:val="006056E9"/>
    <w:rsid w:val="006105A6"/>
    <w:rsid w:val="00611CA9"/>
    <w:rsid w:val="00612D43"/>
    <w:rsid w:val="006135C0"/>
    <w:rsid w:val="006165AF"/>
    <w:rsid w:val="006172E7"/>
    <w:rsid w:val="0061797F"/>
    <w:rsid w:val="00621267"/>
    <w:rsid w:val="0062157A"/>
    <w:rsid w:val="0062459A"/>
    <w:rsid w:val="0062532D"/>
    <w:rsid w:val="006257AC"/>
    <w:rsid w:val="00625AF8"/>
    <w:rsid w:val="00626EEF"/>
    <w:rsid w:val="00626F5B"/>
    <w:rsid w:val="006300D7"/>
    <w:rsid w:val="00630472"/>
    <w:rsid w:val="00631325"/>
    <w:rsid w:val="006363F1"/>
    <w:rsid w:val="0064045C"/>
    <w:rsid w:val="00640BBC"/>
    <w:rsid w:val="00642EB2"/>
    <w:rsid w:val="00643FA1"/>
    <w:rsid w:val="00643FC6"/>
    <w:rsid w:val="0064519D"/>
    <w:rsid w:val="0064606B"/>
    <w:rsid w:val="00646AA6"/>
    <w:rsid w:val="00650607"/>
    <w:rsid w:val="00650954"/>
    <w:rsid w:val="00655A76"/>
    <w:rsid w:val="00660CC3"/>
    <w:rsid w:val="00662645"/>
    <w:rsid w:val="00665C26"/>
    <w:rsid w:val="0066621E"/>
    <w:rsid w:val="00666A54"/>
    <w:rsid w:val="0066704D"/>
    <w:rsid w:val="00670EA5"/>
    <w:rsid w:val="00671BBF"/>
    <w:rsid w:val="00672358"/>
    <w:rsid w:val="006724DD"/>
    <w:rsid w:val="00673391"/>
    <w:rsid w:val="0067467D"/>
    <w:rsid w:val="006755AB"/>
    <w:rsid w:val="006821C3"/>
    <w:rsid w:val="006855DB"/>
    <w:rsid w:val="00686937"/>
    <w:rsid w:val="006869AC"/>
    <w:rsid w:val="0069034F"/>
    <w:rsid w:val="006904D2"/>
    <w:rsid w:val="00690940"/>
    <w:rsid w:val="0069194D"/>
    <w:rsid w:val="00692169"/>
    <w:rsid w:val="00693F5C"/>
    <w:rsid w:val="00695821"/>
    <w:rsid w:val="006963F1"/>
    <w:rsid w:val="00697BBE"/>
    <w:rsid w:val="00697D91"/>
    <w:rsid w:val="006A0A80"/>
    <w:rsid w:val="006A4392"/>
    <w:rsid w:val="006A571F"/>
    <w:rsid w:val="006A709F"/>
    <w:rsid w:val="006B234B"/>
    <w:rsid w:val="006B2BD5"/>
    <w:rsid w:val="006B44A7"/>
    <w:rsid w:val="006B49DE"/>
    <w:rsid w:val="006B6716"/>
    <w:rsid w:val="006B7E5E"/>
    <w:rsid w:val="006C0990"/>
    <w:rsid w:val="006C173C"/>
    <w:rsid w:val="006C241D"/>
    <w:rsid w:val="006C2892"/>
    <w:rsid w:val="006C6738"/>
    <w:rsid w:val="006D04FE"/>
    <w:rsid w:val="006D1697"/>
    <w:rsid w:val="006D1F51"/>
    <w:rsid w:val="006D2602"/>
    <w:rsid w:val="006D3362"/>
    <w:rsid w:val="006D36C2"/>
    <w:rsid w:val="006D3B5C"/>
    <w:rsid w:val="006D515F"/>
    <w:rsid w:val="006D5211"/>
    <w:rsid w:val="006D5F82"/>
    <w:rsid w:val="006D76DD"/>
    <w:rsid w:val="006E1246"/>
    <w:rsid w:val="006E189C"/>
    <w:rsid w:val="006E323C"/>
    <w:rsid w:val="006E4DE4"/>
    <w:rsid w:val="006F0226"/>
    <w:rsid w:val="006F40F0"/>
    <w:rsid w:val="006F413C"/>
    <w:rsid w:val="006F63D0"/>
    <w:rsid w:val="006F6939"/>
    <w:rsid w:val="006F7B9E"/>
    <w:rsid w:val="007002B9"/>
    <w:rsid w:val="00700401"/>
    <w:rsid w:val="007019BB"/>
    <w:rsid w:val="0070210B"/>
    <w:rsid w:val="00704308"/>
    <w:rsid w:val="0070447A"/>
    <w:rsid w:val="0070478D"/>
    <w:rsid w:val="00706C9B"/>
    <w:rsid w:val="0071234B"/>
    <w:rsid w:val="00713265"/>
    <w:rsid w:val="007209B2"/>
    <w:rsid w:val="007214A4"/>
    <w:rsid w:val="00722DC3"/>
    <w:rsid w:val="00722F19"/>
    <w:rsid w:val="0072316F"/>
    <w:rsid w:val="00723ECD"/>
    <w:rsid w:val="0072402F"/>
    <w:rsid w:val="007254D9"/>
    <w:rsid w:val="00727606"/>
    <w:rsid w:val="00730567"/>
    <w:rsid w:val="00730CD2"/>
    <w:rsid w:val="0073118D"/>
    <w:rsid w:val="00734605"/>
    <w:rsid w:val="00734A7A"/>
    <w:rsid w:val="00736997"/>
    <w:rsid w:val="00737E60"/>
    <w:rsid w:val="00737EF6"/>
    <w:rsid w:val="00742F53"/>
    <w:rsid w:val="0074597F"/>
    <w:rsid w:val="00751F5B"/>
    <w:rsid w:val="00753563"/>
    <w:rsid w:val="00753FB5"/>
    <w:rsid w:val="00755559"/>
    <w:rsid w:val="00757825"/>
    <w:rsid w:val="00757D94"/>
    <w:rsid w:val="007623B1"/>
    <w:rsid w:val="007638AD"/>
    <w:rsid w:val="0076499F"/>
    <w:rsid w:val="00766A69"/>
    <w:rsid w:val="00767662"/>
    <w:rsid w:val="00767F03"/>
    <w:rsid w:val="007724A0"/>
    <w:rsid w:val="007755B2"/>
    <w:rsid w:val="00775CBC"/>
    <w:rsid w:val="007761FA"/>
    <w:rsid w:val="007771F5"/>
    <w:rsid w:val="00777EA9"/>
    <w:rsid w:val="00780369"/>
    <w:rsid w:val="00780402"/>
    <w:rsid w:val="0078239C"/>
    <w:rsid w:val="007826D3"/>
    <w:rsid w:val="00785D52"/>
    <w:rsid w:val="00786876"/>
    <w:rsid w:val="00787A3D"/>
    <w:rsid w:val="00791106"/>
    <w:rsid w:val="00792BD2"/>
    <w:rsid w:val="00792C32"/>
    <w:rsid w:val="00793584"/>
    <w:rsid w:val="00794A6E"/>
    <w:rsid w:val="00794C27"/>
    <w:rsid w:val="00794DA3"/>
    <w:rsid w:val="00796244"/>
    <w:rsid w:val="00797ADA"/>
    <w:rsid w:val="007A34A6"/>
    <w:rsid w:val="007A422F"/>
    <w:rsid w:val="007A49E7"/>
    <w:rsid w:val="007A7737"/>
    <w:rsid w:val="007B047E"/>
    <w:rsid w:val="007B067D"/>
    <w:rsid w:val="007B123F"/>
    <w:rsid w:val="007B15E6"/>
    <w:rsid w:val="007B1AB7"/>
    <w:rsid w:val="007B4E2C"/>
    <w:rsid w:val="007B4E70"/>
    <w:rsid w:val="007B663E"/>
    <w:rsid w:val="007C191E"/>
    <w:rsid w:val="007C1A25"/>
    <w:rsid w:val="007C3D70"/>
    <w:rsid w:val="007C3EFF"/>
    <w:rsid w:val="007C4C3D"/>
    <w:rsid w:val="007C51E3"/>
    <w:rsid w:val="007C538C"/>
    <w:rsid w:val="007C5E9C"/>
    <w:rsid w:val="007C69BC"/>
    <w:rsid w:val="007D02C5"/>
    <w:rsid w:val="007D2564"/>
    <w:rsid w:val="007D2D24"/>
    <w:rsid w:val="007D4EB6"/>
    <w:rsid w:val="007D6F5A"/>
    <w:rsid w:val="007E63B7"/>
    <w:rsid w:val="007F2A4B"/>
    <w:rsid w:val="007F4AF8"/>
    <w:rsid w:val="007F5036"/>
    <w:rsid w:val="007F7647"/>
    <w:rsid w:val="00800675"/>
    <w:rsid w:val="00804419"/>
    <w:rsid w:val="00804BB3"/>
    <w:rsid w:val="00805924"/>
    <w:rsid w:val="008066CF"/>
    <w:rsid w:val="00806886"/>
    <w:rsid w:val="00806CD9"/>
    <w:rsid w:val="0080735D"/>
    <w:rsid w:val="00807A04"/>
    <w:rsid w:val="00807AB5"/>
    <w:rsid w:val="00811FC5"/>
    <w:rsid w:val="00813A6B"/>
    <w:rsid w:val="00815515"/>
    <w:rsid w:val="008159A4"/>
    <w:rsid w:val="00821550"/>
    <w:rsid w:val="0082211A"/>
    <w:rsid w:val="0082247B"/>
    <w:rsid w:val="00822914"/>
    <w:rsid w:val="00822B1E"/>
    <w:rsid w:val="008237B5"/>
    <w:rsid w:val="00826170"/>
    <w:rsid w:val="00830CBB"/>
    <w:rsid w:val="008310A6"/>
    <w:rsid w:val="0083199C"/>
    <w:rsid w:val="008341EC"/>
    <w:rsid w:val="00834716"/>
    <w:rsid w:val="00837A31"/>
    <w:rsid w:val="008428B4"/>
    <w:rsid w:val="00842D85"/>
    <w:rsid w:val="008473C5"/>
    <w:rsid w:val="00847A0F"/>
    <w:rsid w:val="008529D8"/>
    <w:rsid w:val="00853265"/>
    <w:rsid w:val="008537CA"/>
    <w:rsid w:val="00854D82"/>
    <w:rsid w:val="0085567E"/>
    <w:rsid w:val="008559B1"/>
    <w:rsid w:val="00863130"/>
    <w:rsid w:val="00865A8E"/>
    <w:rsid w:val="0086658C"/>
    <w:rsid w:val="00866A7C"/>
    <w:rsid w:val="008677A8"/>
    <w:rsid w:val="00871C7E"/>
    <w:rsid w:val="00873417"/>
    <w:rsid w:val="00875EB1"/>
    <w:rsid w:val="008760BD"/>
    <w:rsid w:val="0088032A"/>
    <w:rsid w:val="008804A6"/>
    <w:rsid w:val="00881698"/>
    <w:rsid w:val="0088241A"/>
    <w:rsid w:val="00884243"/>
    <w:rsid w:val="008869B0"/>
    <w:rsid w:val="00887646"/>
    <w:rsid w:val="00892EE3"/>
    <w:rsid w:val="00893245"/>
    <w:rsid w:val="00893395"/>
    <w:rsid w:val="00896636"/>
    <w:rsid w:val="008A0D20"/>
    <w:rsid w:val="008A15A8"/>
    <w:rsid w:val="008B0239"/>
    <w:rsid w:val="008B04A7"/>
    <w:rsid w:val="008B3E36"/>
    <w:rsid w:val="008B56F9"/>
    <w:rsid w:val="008B6ACB"/>
    <w:rsid w:val="008B7C68"/>
    <w:rsid w:val="008C381B"/>
    <w:rsid w:val="008C5B74"/>
    <w:rsid w:val="008C66D0"/>
    <w:rsid w:val="008C7668"/>
    <w:rsid w:val="008C7705"/>
    <w:rsid w:val="008D19D5"/>
    <w:rsid w:val="008D2762"/>
    <w:rsid w:val="008D3987"/>
    <w:rsid w:val="008D4DEB"/>
    <w:rsid w:val="008D51B7"/>
    <w:rsid w:val="008D62CB"/>
    <w:rsid w:val="008D79C7"/>
    <w:rsid w:val="008E3794"/>
    <w:rsid w:val="008E48BB"/>
    <w:rsid w:val="008E4F57"/>
    <w:rsid w:val="008E5259"/>
    <w:rsid w:val="008E5AA3"/>
    <w:rsid w:val="008E73B9"/>
    <w:rsid w:val="008F27F3"/>
    <w:rsid w:val="008F3ABA"/>
    <w:rsid w:val="008F4405"/>
    <w:rsid w:val="008F5706"/>
    <w:rsid w:val="008F5FD0"/>
    <w:rsid w:val="008F6538"/>
    <w:rsid w:val="008F6A2D"/>
    <w:rsid w:val="008F7986"/>
    <w:rsid w:val="00902E53"/>
    <w:rsid w:val="00904A39"/>
    <w:rsid w:val="009050C0"/>
    <w:rsid w:val="00905AFB"/>
    <w:rsid w:val="00907951"/>
    <w:rsid w:val="00910A72"/>
    <w:rsid w:val="00912705"/>
    <w:rsid w:val="00915306"/>
    <w:rsid w:val="00915CF6"/>
    <w:rsid w:val="009174B7"/>
    <w:rsid w:val="009214C8"/>
    <w:rsid w:val="0092298D"/>
    <w:rsid w:val="00925A6E"/>
    <w:rsid w:val="009261C6"/>
    <w:rsid w:val="00927E68"/>
    <w:rsid w:val="0093008E"/>
    <w:rsid w:val="00930513"/>
    <w:rsid w:val="0094170E"/>
    <w:rsid w:val="00942A6E"/>
    <w:rsid w:val="00942F08"/>
    <w:rsid w:val="009445AA"/>
    <w:rsid w:val="0094623F"/>
    <w:rsid w:val="0094682B"/>
    <w:rsid w:val="00947E3B"/>
    <w:rsid w:val="009515F0"/>
    <w:rsid w:val="00953AED"/>
    <w:rsid w:val="00953C1F"/>
    <w:rsid w:val="00954654"/>
    <w:rsid w:val="009564FF"/>
    <w:rsid w:val="009609C3"/>
    <w:rsid w:val="00961BFF"/>
    <w:rsid w:val="00964D88"/>
    <w:rsid w:val="0096553F"/>
    <w:rsid w:val="00967DE0"/>
    <w:rsid w:val="0097072B"/>
    <w:rsid w:val="00971A91"/>
    <w:rsid w:val="00975878"/>
    <w:rsid w:val="00976048"/>
    <w:rsid w:val="009778ED"/>
    <w:rsid w:val="00983B2F"/>
    <w:rsid w:val="00984676"/>
    <w:rsid w:val="00986CB1"/>
    <w:rsid w:val="009871D9"/>
    <w:rsid w:val="00991DAF"/>
    <w:rsid w:val="00992C62"/>
    <w:rsid w:val="009949F3"/>
    <w:rsid w:val="0099554E"/>
    <w:rsid w:val="00995A3D"/>
    <w:rsid w:val="009960C9"/>
    <w:rsid w:val="00997778"/>
    <w:rsid w:val="00997938"/>
    <w:rsid w:val="009A0A72"/>
    <w:rsid w:val="009A0F23"/>
    <w:rsid w:val="009A19DC"/>
    <w:rsid w:val="009A3336"/>
    <w:rsid w:val="009A3DA6"/>
    <w:rsid w:val="009A44A4"/>
    <w:rsid w:val="009A4B4A"/>
    <w:rsid w:val="009A5414"/>
    <w:rsid w:val="009A70AB"/>
    <w:rsid w:val="009A75D5"/>
    <w:rsid w:val="009B13BE"/>
    <w:rsid w:val="009B4A24"/>
    <w:rsid w:val="009B4FF6"/>
    <w:rsid w:val="009B5642"/>
    <w:rsid w:val="009B6C1E"/>
    <w:rsid w:val="009C1FE7"/>
    <w:rsid w:val="009C323D"/>
    <w:rsid w:val="009C34D6"/>
    <w:rsid w:val="009C42B9"/>
    <w:rsid w:val="009C4583"/>
    <w:rsid w:val="009C5BBD"/>
    <w:rsid w:val="009C63EF"/>
    <w:rsid w:val="009C64AC"/>
    <w:rsid w:val="009C749D"/>
    <w:rsid w:val="009D6F7F"/>
    <w:rsid w:val="009D7B90"/>
    <w:rsid w:val="009E1157"/>
    <w:rsid w:val="009E11C4"/>
    <w:rsid w:val="009E3D7C"/>
    <w:rsid w:val="009E5D4F"/>
    <w:rsid w:val="009E6D4C"/>
    <w:rsid w:val="009E70CB"/>
    <w:rsid w:val="009E745D"/>
    <w:rsid w:val="009F132B"/>
    <w:rsid w:val="009F2B6E"/>
    <w:rsid w:val="009F3090"/>
    <w:rsid w:val="009F4B97"/>
    <w:rsid w:val="009F4BDE"/>
    <w:rsid w:val="00A014AA"/>
    <w:rsid w:val="00A017A1"/>
    <w:rsid w:val="00A01B17"/>
    <w:rsid w:val="00A02456"/>
    <w:rsid w:val="00A03C0B"/>
    <w:rsid w:val="00A12799"/>
    <w:rsid w:val="00A16692"/>
    <w:rsid w:val="00A21A57"/>
    <w:rsid w:val="00A24373"/>
    <w:rsid w:val="00A24E94"/>
    <w:rsid w:val="00A25706"/>
    <w:rsid w:val="00A25D7C"/>
    <w:rsid w:val="00A27586"/>
    <w:rsid w:val="00A304BA"/>
    <w:rsid w:val="00A30D19"/>
    <w:rsid w:val="00A30E13"/>
    <w:rsid w:val="00A3175D"/>
    <w:rsid w:val="00A31989"/>
    <w:rsid w:val="00A321BB"/>
    <w:rsid w:val="00A322C2"/>
    <w:rsid w:val="00A32B4F"/>
    <w:rsid w:val="00A337A6"/>
    <w:rsid w:val="00A33AAC"/>
    <w:rsid w:val="00A35534"/>
    <w:rsid w:val="00A357CE"/>
    <w:rsid w:val="00A41E28"/>
    <w:rsid w:val="00A42088"/>
    <w:rsid w:val="00A429AA"/>
    <w:rsid w:val="00A43C73"/>
    <w:rsid w:val="00A44A42"/>
    <w:rsid w:val="00A4544C"/>
    <w:rsid w:val="00A50887"/>
    <w:rsid w:val="00A50F2A"/>
    <w:rsid w:val="00A51C49"/>
    <w:rsid w:val="00A51C61"/>
    <w:rsid w:val="00A5543A"/>
    <w:rsid w:val="00A55F90"/>
    <w:rsid w:val="00A60109"/>
    <w:rsid w:val="00A60F59"/>
    <w:rsid w:val="00A61180"/>
    <w:rsid w:val="00A614B5"/>
    <w:rsid w:val="00A632D4"/>
    <w:rsid w:val="00A658DB"/>
    <w:rsid w:val="00A67A5A"/>
    <w:rsid w:val="00A70077"/>
    <w:rsid w:val="00A706BC"/>
    <w:rsid w:val="00A7147C"/>
    <w:rsid w:val="00A718FF"/>
    <w:rsid w:val="00A77404"/>
    <w:rsid w:val="00A86279"/>
    <w:rsid w:val="00A86989"/>
    <w:rsid w:val="00A9052B"/>
    <w:rsid w:val="00A90A58"/>
    <w:rsid w:val="00A916B1"/>
    <w:rsid w:val="00A9236C"/>
    <w:rsid w:val="00A9271C"/>
    <w:rsid w:val="00A948F4"/>
    <w:rsid w:val="00AA0A6B"/>
    <w:rsid w:val="00AA1B9E"/>
    <w:rsid w:val="00AA4255"/>
    <w:rsid w:val="00AA6CC2"/>
    <w:rsid w:val="00AB10E6"/>
    <w:rsid w:val="00AB1CB5"/>
    <w:rsid w:val="00AB2258"/>
    <w:rsid w:val="00AB57EE"/>
    <w:rsid w:val="00AB5BC4"/>
    <w:rsid w:val="00AB5F3B"/>
    <w:rsid w:val="00AC4005"/>
    <w:rsid w:val="00AC7101"/>
    <w:rsid w:val="00AC758F"/>
    <w:rsid w:val="00AC7912"/>
    <w:rsid w:val="00AD12B4"/>
    <w:rsid w:val="00AD2E9B"/>
    <w:rsid w:val="00AD4EA1"/>
    <w:rsid w:val="00AD585D"/>
    <w:rsid w:val="00AD5F5F"/>
    <w:rsid w:val="00AD6827"/>
    <w:rsid w:val="00AE0637"/>
    <w:rsid w:val="00AE2529"/>
    <w:rsid w:val="00AE2AAA"/>
    <w:rsid w:val="00AF1E56"/>
    <w:rsid w:val="00AF2B26"/>
    <w:rsid w:val="00AF3AE8"/>
    <w:rsid w:val="00AF5A80"/>
    <w:rsid w:val="00AF5D25"/>
    <w:rsid w:val="00AF60A8"/>
    <w:rsid w:val="00AF6289"/>
    <w:rsid w:val="00AF6764"/>
    <w:rsid w:val="00B02312"/>
    <w:rsid w:val="00B02362"/>
    <w:rsid w:val="00B037C3"/>
    <w:rsid w:val="00B04A8A"/>
    <w:rsid w:val="00B04C2F"/>
    <w:rsid w:val="00B06295"/>
    <w:rsid w:val="00B06CF1"/>
    <w:rsid w:val="00B077AE"/>
    <w:rsid w:val="00B10F12"/>
    <w:rsid w:val="00B10FD5"/>
    <w:rsid w:val="00B11AFC"/>
    <w:rsid w:val="00B13034"/>
    <w:rsid w:val="00B17AA0"/>
    <w:rsid w:val="00B20A4A"/>
    <w:rsid w:val="00B24284"/>
    <w:rsid w:val="00B24636"/>
    <w:rsid w:val="00B24EFD"/>
    <w:rsid w:val="00B2575C"/>
    <w:rsid w:val="00B25E72"/>
    <w:rsid w:val="00B26013"/>
    <w:rsid w:val="00B27E70"/>
    <w:rsid w:val="00B32AED"/>
    <w:rsid w:val="00B40561"/>
    <w:rsid w:val="00B42C94"/>
    <w:rsid w:val="00B43547"/>
    <w:rsid w:val="00B44613"/>
    <w:rsid w:val="00B44C21"/>
    <w:rsid w:val="00B45774"/>
    <w:rsid w:val="00B472F4"/>
    <w:rsid w:val="00B509BB"/>
    <w:rsid w:val="00B51594"/>
    <w:rsid w:val="00B515A1"/>
    <w:rsid w:val="00B55620"/>
    <w:rsid w:val="00B56A02"/>
    <w:rsid w:val="00B576C5"/>
    <w:rsid w:val="00B60778"/>
    <w:rsid w:val="00B60AE2"/>
    <w:rsid w:val="00B621B9"/>
    <w:rsid w:val="00B6465F"/>
    <w:rsid w:val="00B64C0C"/>
    <w:rsid w:val="00B66184"/>
    <w:rsid w:val="00B67786"/>
    <w:rsid w:val="00B72D46"/>
    <w:rsid w:val="00B74961"/>
    <w:rsid w:val="00B7527C"/>
    <w:rsid w:val="00B75299"/>
    <w:rsid w:val="00B77590"/>
    <w:rsid w:val="00B77D75"/>
    <w:rsid w:val="00B817A9"/>
    <w:rsid w:val="00B819FE"/>
    <w:rsid w:val="00B81AC9"/>
    <w:rsid w:val="00B843A7"/>
    <w:rsid w:val="00B90D62"/>
    <w:rsid w:val="00B954F8"/>
    <w:rsid w:val="00B956E7"/>
    <w:rsid w:val="00B95BFF"/>
    <w:rsid w:val="00B967B4"/>
    <w:rsid w:val="00B9750C"/>
    <w:rsid w:val="00B976EA"/>
    <w:rsid w:val="00B979E9"/>
    <w:rsid w:val="00B97D60"/>
    <w:rsid w:val="00BA0466"/>
    <w:rsid w:val="00BA1DF4"/>
    <w:rsid w:val="00BA276A"/>
    <w:rsid w:val="00BA4D4E"/>
    <w:rsid w:val="00BA4EE5"/>
    <w:rsid w:val="00BA5847"/>
    <w:rsid w:val="00BA5D10"/>
    <w:rsid w:val="00BA5DEE"/>
    <w:rsid w:val="00BB1006"/>
    <w:rsid w:val="00BB1070"/>
    <w:rsid w:val="00BB61CC"/>
    <w:rsid w:val="00BB622C"/>
    <w:rsid w:val="00BC07BD"/>
    <w:rsid w:val="00BC08B3"/>
    <w:rsid w:val="00BC1A2B"/>
    <w:rsid w:val="00BC373A"/>
    <w:rsid w:val="00BC5B5A"/>
    <w:rsid w:val="00BC6FBB"/>
    <w:rsid w:val="00BD01F8"/>
    <w:rsid w:val="00BD1F2A"/>
    <w:rsid w:val="00BD4F60"/>
    <w:rsid w:val="00BD63F6"/>
    <w:rsid w:val="00BD6D4E"/>
    <w:rsid w:val="00BD78F3"/>
    <w:rsid w:val="00BE34A8"/>
    <w:rsid w:val="00BE3E5E"/>
    <w:rsid w:val="00BE5BB2"/>
    <w:rsid w:val="00BE651B"/>
    <w:rsid w:val="00BF005E"/>
    <w:rsid w:val="00BF09F8"/>
    <w:rsid w:val="00BF0B0A"/>
    <w:rsid w:val="00BF1C44"/>
    <w:rsid w:val="00BF37F3"/>
    <w:rsid w:val="00BF3D11"/>
    <w:rsid w:val="00BF4459"/>
    <w:rsid w:val="00BF6597"/>
    <w:rsid w:val="00C02571"/>
    <w:rsid w:val="00C02BC5"/>
    <w:rsid w:val="00C030B7"/>
    <w:rsid w:val="00C033D2"/>
    <w:rsid w:val="00C0490B"/>
    <w:rsid w:val="00C050B5"/>
    <w:rsid w:val="00C06CCF"/>
    <w:rsid w:val="00C0740B"/>
    <w:rsid w:val="00C1199C"/>
    <w:rsid w:val="00C12A95"/>
    <w:rsid w:val="00C12AC4"/>
    <w:rsid w:val="00C14635"/>
    <w:rsid w:val="00C14901"/>
    <w:rsid w:val="00C155DC"/>
    <w:rsid w:val="00C16A10"/>
    <w:rsid w:val="00C16E7D"/>
    <w:rsid w:val="00C17456"/>
    <w:rsid w:val="00C17C00"/>
    <w:rsid w:val="00C17C9F"/>
    <w:rsid w:val="00C20717"/>
    <w:rsid w:val="00C22927"/>
    <w:rsid w:val="00C23481"/>
    <w:rsid w:val="00C26CDF"/>
    <w:rsid w:val="00C31B9C"/>
    <w:rsid w:val="00C3226A"/>
    <w:rsid w:val="00C32C29"/>
    <w:rsid w:val="00C34052"/>
    <w:rsid w:val="00C36E4A"/>
    <w:rsid w:val="00C37013"/>
    <w:rsid w:val="00C40565"/>
    <w:rsid w:val="00C42DB2"/>
    <w:rsid w:val="00C443F5"/>
    <w:rsid w:val="00C4536B"/>
    <w:rsid w:val="00C45A96"/>
    <w:rsid w:val="00C45E3B"/>
    <w:rsid w:val="00C47E65"/>
    <w:rsid w:val="00C52767"/>
    <w:rsid w:val="00C532C1"/>
    <w:rsid w:val="00C5436C"/>
    <w:rsid w:val="00C55472"/>
    <w:rsid w:val="00C56905"/>
    <w:rsid w:val="00C57D8C"/>
    <w:rsid w:val="00C60631"/>
    <w:rsid w:val="00C6182E"/>
    <w:rsid w:val="00C61B7D"/>
    <w:rsid w:val="00C71F32"/>
    <w:rsid w:val="00C7315C"/>
    <w:rsid w:val="00C73F01"/>
    <w:rsid w:val="00C7432B"/>
    <w:rsid w:val="00C771C3"/>
    <w:rsid w:val="00C82607"/>
    <w:rsid w:val="00C82D7A"/>
    <w:rsid w:val="00C83A80"/>
    <w:rsid w:val="00C83B26"/>
    <w:rsid w:val="00C84A28"/>
    <w:rsid w:val="00C86729"/>
    <w:rsid w:val="00C86ACD"/>
    <w:rsid w:val="00C90135"/>
    <w:rsid w:val="00C91AEE"/>
    <w:rsid w:val="00C91C28"/>
    <w:rsid w:val="00C938FC"/>
    <w:rsid w:val="00C9559D"/>
    <w:rsid w:val="00C97D14"/>
    <w:rsid w:val="00CA4C17"/>
    <w:rsid w:val="00CA5E07"/>
    <w:rsid w:val="00CA7B5C"/>
    <w:rsid w:val="00CB106A"/>
    <w:rsid w:val="00CB4BEB"/>
    <w:rsid w:val="00CB50C3"/>
    <w:rsid w:val="00CB6509"/>
    <w:rsid w:val="00CC299A"/>
    <w:rsid w:val="00CC33EA"/>
    <w:rsid w:val="00CC3CAD"/>
    <w:rsid w:val="00CC4F60"/>
    <w:rsid w:val="00CC520E"/>
    <w:rsid w:val="00CD0891"/>
    <w:rsid w:val="00CD17CD"/>
    <w:rsid w:val="00CD1E59"/>
    <w:rsid w:val="00CD40A1"/>
    <w:rsid w:val="00CD4416"/>
    <w:rsid w:val="00CD5655"/>
    <w:rsid w:val="00CD59DD"/>
    <w:rsid w:val="00CD73CE"/>
    <w:rsid w:val="00CD7B16"/>
    <w:rsid w:val="00CE1174"/>
    <w:rsid w:val="00CE16A8"/>
    <w:rsid w:val="00CE1F42"/>
    <w:rsid w:val="00CE3356"/>
    <w:rsid w:val="00CE3715"/>
    <w:rsid w:val="00CE4124"/>
    <w:rsid w:val="00CE461F"/>
    <w:rsid w:val="00CE5CBC"/>
    <w:rsid w:val="00CE6B50"/>
    <w:rsid w:val="00CF0210"/>
    <w:rsid w:val="00CF027D"/>
    <w:rsid w:val="00CF0FAB"/>
    <w:rsid w:val="00CF1349"/>
    <w:rsid w:val="00CF1CB2"/>
    <w:rsid w:val="00CF1EBD"/>
    <w:rsid w:val="00CF24C8"/>
    <w:rsid w:val="00CF366E"/>
    <w:rsid w:val="00D01D5B"/>
    <w:rsid w:val="00D060D7"/>
    <w:rsid w:val="00D07147"/>
    <w:rsid w:val="00D10456"/>
    <w:rsid w:val="00D11743"/>
    <w:rsid w:val="00D1188A"/>
    <w:rsid w:val="00D11BDB"/>
    <w:rsid w:val="00D121A2"/>
    <w:rsid w:val="00D12A05"/>
    <w:rsid w:val="00D12F0A"/>
    <w:rsid w:val="00D2139E"/>
    <w:rsid w:val="00D22FFC"/>
    <w:rsid w:val="00D2501D"/>
    <w:rsid w:val="00D27EBA"/>
    <w:rsid w:val="00D32801"/>
    <w:rsid w:val="00D33FBD"/>
    <w:rsid w:val="00D3631B"/>
    <w:rsid w:val="00D363E0"/>
    <w:rsid w:val="00D4149F"/>
    <w:rsid w:val="00D41A47"/>
    <w:rsid w:val="00D4285D"/>
    <w:rsid w:val="00D429EC"/>
    <w:rsid w:val="00D43295"/>
    <w:rsid w:val="00D4518F"/>
    <w:rsid w:val="00D46F99"/>
    <w:rsid w:val="00D50133"/>
    <w:rsid w:val="00D51485"/>
    <w:rsid w:val="00D51DEB"/>
    <w:rsid w:val="00D5280E"/>
    <w:rsid w:val="00D5341E"/>
    <w:rsid w:val="00D541BC"/>
    <w:rsid w:val="00D54D41"/>
    <w:rsid w:val="00D56F47"/>
    <w:rsid w:val="00D578C9"/>
    <w:rsid w:val="00D60C86"/>
    <w:rsid w:val="00D62ECC"/>
    <w:rsid w:val="00D6375C"/>
    <w:rsid w:val="00D679C3"/>
    <w:rsid w:val="00D67A9C"/>
    <w:rsid w:val="00D67BF1"/>
    <w:rsid w:val="00D70017"/>
    <w:rsid w:val="00D718E8"/>
    <w:rsid w:val="00D722E0"/>
    <w:rsid w:val="00D72A9B"/>
    <w:rsid w:val="00D753DF"/>
    <w:rsid w:val="00D75B84"/>
    <w:rsid w:val="00D775F7"/>
    <w:rsid w:val="00D77AFA"/>
    <w:rsid w:val="00D77DCC"/>
    <w:rsid w:val="00D80280"/>
    <w:rsid w:val="00D8071A"/>
    <w:rsid w:val="00D81174"/>
    <w:rsid w:val="00D815D6"/>
    <w:rsid w:val="00D8296A"/>
    <w:rsid w:val="00D82E7A"/>
    <w:rsid w:val="00D844D2"/>
    <w:rsid w:val="00D84B11"/>
    <w:rsid w:val="00D85B7F"/>
    <w:rsid w:val="00D86B6B"/>
    <w:rsid w:val="00D872C0"/>
    <w:rsid w:val="00D87BDD"/>
    <w:rsid w:val="00D87EF4"/>
    <w:rsid w:val="00D919D8"/>
    <w:rsid w:val="00D91AC2"/>
    <w:rsid w:val="00D91DE6"/>
    <w:rsid w:val="00D92DB3"/>
    <w:rsid w:val="00D96660"/>
    <w:rsid w:val="00DA1350"/>
    <w:rsid w:val="00DA1762"/>
    <w:rsid w:val="00DA2BA8"/>
    <w:rsid w:val="00DA4F5F"/>
    <w:rsid w:val="00DB0521"/>
    <w:rsid w:val="00DB1E17"/>
    <w:rsid w:val="00DB30DC"/>
    <w:rsid w:val="00DB55DC"/>
    <w:rsid w:val="00DB5D33"/>
    <w:rsid w:val="00DB7AFB"/>
    <w:rsid w:val="00DC0D8C"/>
    <w:rsid w:val="00DC4B5C"/>
    <w:rsid w:val="00DC5B47"/>
    <w:rsid w:val="00DC7DCB"/>
    <w:rsid w:val="00DD21F7"/>
    <w:rsid w:val="00DD2E2C"/>
    <w:rsid w:val="00DD65CB"/>
    <w:rsid w:val="00DD6CBC"/>
    <w:rsid w:val="00DE0C08"/>
    <w:rsid w:val="00DE1973"/>
    <w:rsid w:val="00DE2E7D"/>
    <w:rsid w:val="00DE4D68"/>
    <w:rsid w:val="00DE5505"/>
    <w:rsid w:val="00DE61D7"/>
    <w:rsid w:val="00DF2578"/>
    <w:rsid w:val="00DF34BD"/>
    <w:rsid w:val="00DF3F67"/>
    <w:rsid w:val="00DF4A83"/>
    <w:rsid w:val="00DF60DE"/>
    <w:rsid w:val="00E00AFB"/>
    <w:rsid w:val="00E00C8D"/>
    <w:rsid w:val="00E02231"/>
    <w:rsid w:val="00E02FF1"/>
    <w:rsid w:val="00E075EB"/>
    <w:rsid w:val="00E108A0"/>
    <w:rsid w:val="00E15A62"/>
    <w:rsid w:val="00E17118"/>
    <w:rsid w:val="00E17129"/>
    <w:rsid w:val="00E20DBF"/>
    <w:rsid w:val="00E2150A"/>
    <w:rsid w:val="00E24669"/>
    <w:rsid w:val="00E2515D"/>
    <w:rsid w:val="00E25BE0"/>
    <w:rsid w:val="00E2728D"/>
    <w:rsid w:val="00E31C9D"/>
    <w:rsid w:val="00E31D40"/>
    <w:rsid w:val="00E32721"/>
    <w:rsid w:val="00E327B0"/>
    <w:rsid w:val="00E341E4"/>
    <w:rsid w:val="00E34AE5"/>
    <w:rsid w:val="00E37786"/>
    <w:rsid w:val="00E40242"/>
    <w:rsid w:val="00E40C37"/>
    <w:rsid w:val="00E42A4D"/>
    <w:rsid w:val="00E430C2"/>
    <w:rsid w:val="00E50B60"/>
    <w:rsid w:val="00E50BA2"/>
    <w:rsid w:val="00E51914"/>
    <w:rsid w:val="00E51D04"/>
    <w:rsid w:val="00E532CD"/>
    <w:rsid w:val="00E53DEC"/>
    <w:rsid w:val="00E57865"/>
    <w:rsid w:val="00E57BD8"/>
    <w:rsid w:val="00E62276"/>
    <w:rsid w:val="00E622A4"/>
    <w:rsid w:val="00E63D26"/>
    <w:rsid w:val="00E63D35"/>
    <w:rsid w:val="00E641B7"/>
    <w:rsid w:val="00E65888"/>
    <w:rsid w:val="00E6610B"/>
    <w:rsid w:val="00E665F3"/>
    <w:rsid w:val="00E7016C"/>
    <w:rsid w:val="00E7044E"/>
    <w:rsid w:val="00E714BA"/>
    <w:rsid w:val="00E72767"/>
    <w:rsid w:val="00E73329"/>
    <w:rsid w:val="00E73F9B"/>
    <w:rsid w:val="00E743A2"/>
    <w:rsid w:val="00E75AC6"/>
    <w:rsid w:val="00E760AB"/>
    <w:rsid w:val="00E77F85"/>
    <w:rsid w:val="00E80AF5"/>
    <w:rsid w:val="00E81916"/>
    <w:rsid w:val="00E822B8"/>
    <w:rsid w:val="00E835A0"/>
    <w:rsid w:val="00E84138"/>
    <w:rsid w:val="00E842D5"/>
    <w:rsid w:val="00E85AAC"/>
    <w:rsid w:val="00E870F0"/>
    <w:rsid w:val="00E87FC0"/>
    <w:rsid w:val="00E915A0"/>
    <w:rsid w:val="00E92E44"/>
    <w:rsid w:val="00E948C4"/>
    <w:rsid w:val="00E94C3E"/>
    <w:rsid w:val="00EA07A4"/>
    <w:rsid w:val="00EA159B"/>
    <w:rsid w:val="00EA187D"/>
    <w:rsid w:val="00EA35C0"/>
    <w:rsid w:val="00EA6018"/>
    <w:rsid w:val="00EA6A23"/>
    <w:rsid w:val="00EA6B37"/>
    <w:rsid w:val="00EB1B62"/>
    <w:rsid w:val="00EB2227"/>
    <w:rsid w:val="00EB296E"/>
    <w:rsid w:val="00EB32B6"/>
    <w:rsid w:val="00EB366D"/>
    <w:rsid w:val="00EC0A01"/>
    <w:rsid w:val="00EC1189"/>
    <w:rsid w:val="00EC16F8"/>
    <w:rsid w:val="00EC4C8A"/>
    <w:rsid w:val="00EC5CA8"/>
    <w:rsid w:val="00EC785E"/>
    <w:rsid w:val="00ED5C0D"/>
    <w:rsid w:val="00ED6ADD"/>
    <w:rsid w:val="00ED6D28"/>
    <w:rsid w:val="00ED7C09"/>
    <w:rsid w:val="00EE0E45"/>
    <w:rsid w:val="00EE257E"/>
    <w:rsid w:val="00EE627A"/>
    <w:rsid w:val="00EE7539"/>
    <w:rsid w:val="00EF0E4C"/>
    <w:rsid w:val="00EF12CB"/>
    <w:rsid w:val="00EF15D0"/>
    <w:rsid w:val="00EF1DC6"/>
    <w:rsid w:val="00EF6187"/>
    <w:rsid w:val="00F01503"/>
    <w:rsid w:val="00F01A6A"/>
    <w:rsid w:val="00F02DBA"/>
    <w:rsid w:val="00F03626"/>
    <w:rsid w:val="00F07A72"/>
    <w:rsid w:val="00F17117"/>
    <w:rsid w:val="00F20A53"/>
    <w:rsid w:val="00F2140A"/>
    <w:rsid w:val="00F219A6"/>
    <w:rsid w:val="00F22456"/>
    <w:rsid w:val="00F23365"/>
    <w:rsid w:val="00F24E43"/>
    <w:rsid w:val="00F26021"/>
    <w:rsid w:val="00F26D65"/>
    <w:rsid w:val="00F26DCE"/>
    <w:rsid w:val="00F26E63"/>
    <w:rsid w:val="00F3093B"/>
    <w:rsid w:val="00F323BE"/>
    <w:rsid w:val="00F33C50"/>
    <w:rsid w:val="00F357D5"/>
    <w:rsid w:val="00F37148"/>
    <w:rsid w:val="00F4346B"/>
    <w:rsid w:val="00F50E73"/>
    <w:rsid w:val="00F51483"/>
    <w:rsid w:val="00F52496"/>
    <w:rsid w:val="00F5318C"/>
    <w:rsid w:val="00F53705"/>
    <w:rsid w:val="00F5698E"/>
    <w:rsid w:val="00F57CFC"/>
    <w:rsid w:val="00F6029A"/>
    <w:rsid w:val="00F6114B"/>
    <w:rsid w:val="00F623E4"/>
    <w:rsid w:val="00F6313A"/>
    <w:rsid w:val="00F63215"/>
    <w:rsid w:val="00F672A0"/>
    <w:rsid w:val="00F67AF1"/>
    <w:rsid w:val="00F7080E"/>
    <w:rsid w:val="00F72B9F"/>
    <w:rsid w:val="00F75C2D"/>
    <w:rsid w:val="00F75D1B"/>
    <w:rsid w:val="00F804F8"/>
    <w:rsid w:val="00F8231A"/>
    <w:rsid w:val="00F82B97"/>
    <w:rsid w:val="00F82C0E"/>
    <w:rsid w:val="00F83E74"/>
    <w:rsid w:val="00F85A72"/>
    <w:rsid w:val="00F869C0"/>
    <w:rsid w:val="00F870CF"/>
    <w:rsid w:val="00F87559"/>
    <w:rsid w:val="00F87AB1"/>
    <w:rsid w:val="00F90781"/>
    <w:rsid w:val="00F90F62"/>
    <w:rsid w:val="00F92CC1"/>
    <w:rsid w:val="00F93069"/>
    <w:rsid w:val="00F94797"/>
    <w:rsid w:val="00F96896"/>
    <w:rsid w:val="00FA1196"/>
    <w:rsid w:val="00FA27E7"/>
    <w:rsid w:val="00FA2FA2"/>
    <w:rsid w:val="00FA3359"/>
    <w:rsid w:val="00FA3675"/>
    <w:rsid w:val="00FA4492"/>
    <w:rsid w:val="00FA46FA"/>
    <w:rsid w:val="00FA55D6"/>
    <w:rsid w:val="00FA66B9"/>
    <w:rsid w:val="00FA72E9"/>
    <w:rsid w:val="00FA785C"/>
    <w:rsid w:val="00FB0166"/>
    <w:rsid w:val="00FB0AE3"/>
    <w:rsid w:val="00FB13D2"/>
    <w:rsid w:val="00FB156F"/>
    <w:rsid w:val="00FB61A8"/>
    <w:rsid w:val="00FB66BE"/>
    <w:rsid w:val="00FB6DA8"/>
    <w:rsid w:val="00FB7E16"/>
    <w:rsid w:val="00FC0FBA"/>
    <w:rsid w:val="00FC353C"/>
    <w:rsid w:val="00FC5736"/>
    <w:rsid w:val="00FC7A4B"/>
    <w:rsid w:val="00FC7F47"/>
    <w:rsid w:val="00FD2024"/>
    <w:rsid w:val="00FD20F9"/>
    <w:rsid w:val="00FD223B"/>
    <w:rsid w:val="00FD2774"/>
    <w:rsid w:val="00FD2B7F"/>
    <w:rsid w:val="00FD30BD"/>
    <w:rsid w:val="00FD3DFC"/>
    <w:rsid w:val="00FD3F5E"/>
    <w:rsid w:val="00FD6625"/>
    <w:rsid w:val="00FD6664"/>
    <w:rsid w:val="00FD77AF"/>
    <w:rsid w:val="00FE39ED"/>
    <w:rsid w:val="00FE5538"/>
    <w:rsid w:val="00FE66DD"/>
    <w:rsid w:val="00FF4597"/>
    <w:rsid w:val="00FF593A"/>
    <w:rsid w:val="00FF5D36"/>
    <w:rsid w:val="00FF65C2"/>
    <w:rsid w:val="00FF7531"/>
    <w:rsid w:val="00FF759F"/>
    <w:rsid w:val="00FF7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64016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767662"/>
    <w:pPr>
      <w:keepNext/>
      <w:jc w:val="center"/>
      <w:outlineLvl w:val="0"/>
    </w:pPr>
    <w:rPr>
      <w:rFonts w:ascii="SchoolBook" w:eastAsia="Times New Roman" w:hAnsi="SchoolBook" w:cs="Times New Roman"/>
      <w:color w:val="auto"/>
      <w:sz w:val="20"/>
      <w:szCs w:val="20"/>
    </w:rPr>
  </w:style>
  <w:style w:type="paragraph" w:styleId="2">
    <w:name w:val="heading 2"/>
    <w:basedOn w:val="a"/>
    <w:next w:val="a"/>
    <w:link w:val="20"/>
    <w:qFormat/>
    <w:rsid w:val="00767662"/>
    <w:pPr>
      <w:keepNext/>
      <w:jc w:val="center"/>
      <w:outlineLvl w:val="1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2A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64016"/>
    <w:rPr>
      <w:color w:val="0066CC"/>
      <w:u w:val="single"/>
    </w:rPr>
  </w:style>
  <w:style w:type="character" w:customStyle="1" w:styleId="a4">
    <w:name w:val="Основной текст_"/>
    <w:link w:val="11"/>
    <w:rsid w:val="003640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1">
    <w:name w:val="Основной текст1"/>
    <w:basedOn w:val="a"/>
    <w:link w:val="a4"/>
    <w:rsid w:val="00364016"/>
    <w:pPr>
      <w:shd w:val="clear" w:color="auto" w:fill="FFFFFF"/>
      <w:spacing w:after="240" w:line="298" w:lineRule="exact"/>
      <w:jc w:val="both"/>
    </w:pPr>
    <w:rPr>
      <w:rFonts w:ascii="Times New Roman" w:eastAsia="Times New Roman" w:hAnsi="Times New Roman" w:cs="Times New Roman"/>
      <w:color w:val="auto"/>
    </w:rPr>
  </w:style>
  <w:style w:type="paragraph" w:styleId="a5">
    <w:name w:val="Balloon Text"/>
    <w:basedOn w:val="a"/>
    <w:link w:val="a6"/>
    <w:uiPriority w:val="99"/>
    <w:semiHidden/>
    <w:unhideWhenUsed/>
    <w:rsid w:val="005B6B8B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5B6B8B"/>
    <w:rPr>
      <w:rFonts w:ascii="Segoe UI" w:hAnsi="Segoe UI" w:cs="Segoe UI"/>
      <w:color w:val="000000"/>
      <w:sz w:val="18"/>
      <w:szCs w:val="18"/>
    </w:rPr>
  </w:style>
  <w:style w:type="paragraph" w:customStyle="1" w:styleId="5">
    <w:name w:val="Основной текст5"/>
    <w:basedOn w:val="a"/>
    <w:rsid w:val="00D12A05"/>
    <w:pPr>
      <w:widowControl w:val="0"/>
      <w:shd w:val="clear" w:color="auto" w:fill="FFFFFF"/>
      <w:spacing w:line="312" w:lineRule="exact"/>
      <w:ind w:hanging="200"/>
      <w:jc w:val="both"/>
    </w:pPr>
    <w:rPr>
      <w:color w:val="auto"/>
      <w:sz w:val="23"/>
      <w:szCs w:val="23"/>
    </w:rPr>
  </w:style>
  <w:style w:type="character" w:customStyle="1" w:styleId="31">
    <w:name w:val="Основной текст3"/>
    <w:rsid w:val="00D12A0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paragraph" w:styleId="a7">
    <w:name w:val="List Paragraph"/>
    <w:basedOn w:val="a"/>
    <w:link w:val="a8"/>
    <w:qFormat/>
    <w:rsid w:val="00CF24C8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9">
    <w:name w:val="Table Grid"/>
    <w:basedOn w:val="a1"/>
    <w:uiPriority w:val="59"/>
    <w:rsid w:val="00CF24C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E17118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</w:rPr>
  </w:style>
  <w:style w:type="paragraph" w:customStyle="1" w:styleId="12">
    <w:name w:val="Обычный1"/>
    <w:link w:val="Normal"/>
    <w:rsid w:val="009445AA"/>
    <w:pPr>
      <w:widowControl w:val="0"/>
      <w:snapToGrid w:val="0"/>
      <w:spacing w:before="60"/>
      <w:ind w:left="720"/>
    </w:pPr>
    <w:rPr>
      <w:rFonts w:ascii="Times New Roman" w:eastAsia="Times New Roman" w:hAnsi="Times New Roman" w:cs="Times New Roman"/>
      <w:sz w:val="24"/>
    </w:rPr>
  </w:style>
  <w:style w:type="paragraph" w:customStyle="1" w:styleId="aa">
    <w:name w:val="Наборный МФЦ"/>
    <w:basedOn w:val="a"/>
    <w:qFormat/>
    <w:rsid w:val="0016730E"/>
    <w:rPr>
      <w:rFonts w:ascii="Arial" w:eastAsia="Times New Roman" w:hAnsi="Arial" w:cs="Times New Roman"/>
      <w:sz w:val="18"/>
    </w:rPr>
  </w:style>
  <w:style w:type="character" w:customStyle="1" w:styleId="ab">
    <w:name w:val="Без интервала Знак"/>
    <w:aliases w:val="Мой Знак"/>
    <w:link w:val="ac"/>
    <w:locked/>
    <w:rsid w:val="00491305"/>
    <w:rPr>
      <w:rFonts w:ascii="Calibri" w:hAnsi="Calibri" w:cs="Calibri"/>
      <w:sz w:val="22"/>
      <w:szCs w:val="22"/>
      <w:lang w:val="ru-RU" w:eastAsia="ar-SA" w:bidi="ar-SA"/>
    </w:rPr>
  </w:style>
  <w:style w:type="paragraph" w:styleId="ac">
    <w:name w:val="No Spacing"/>
    <w:aliases w:val="Мой"/>
    <w:link w:val="ab"/>
    <w:qFormat/>
    <w:rsid w:val="00491305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125pt">
    <w:name w:val="Основной текст + 12;5 pt;Малые прописные"/>
    <w:rsid w:val="00DF34B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5"/>
      <w:szCs w:val="25"/>
    </w:rPr>
  </w:style>
  <w:style w:type="paragraph" w:styleId="21">
    <w:name w:val="Body Text Indent 2"/>
    <w:basedOn w:val="a"/>
    <w:link w:val="22"/>
    <w:rsid w:val="00104590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2">
    <w:name w:val="Основной текст с отступом 2 Знак"/>
    <w:link w:val="21"/>
    <w:rsid w:val="00104590"/>
    <w:rPr>
      <w:rFonts w:ascii="Times New Roman" w:eastAsia="Times New Roman" w:hAnsi="Times New Roman" w:cs="Times New Roman"/>
    </w:rPr>
  </w:style>
  <w:style w:type="paragraph" w:styleId="23">
    <w:name w:val="Body Text 2"/>
    <w:basedOn w:val="a"/>
    <w:link w:val="24"/>
    <w:rsid w:val="00104590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4">
    <w:name w:val="Основной текст 2 Знак"/>
    <w:link w:val="23"/>
    <w:rsid w:val="00104590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link w:val="1"/>
    <w:rsid w:val="00767662"/>
    <w:rPr>
      <w:rFonts w:ascii="SchoolBook" w:eastAsia="Times New Roman" w:hAnsi="SchoolBook" w:cs="Times New Roman"/>
    </w:rPr>
  </w:style>
  <w:style w:type="character" w:customStyle="1" w:styleId="20">
    <w:name w:val="Заголовок 2 Знак"/>
    <w:link w:val="2"/>
    <w:rsid w:val="00767662"/>
    <w:rPr>
      <w:rFonts w:ascii="Times New Roman" w:eastAsia="Times New Roman" w:hAnsi="Times New Roman" w:cs="Times New Roman"/>
    </w:rPr>
  </w:style>
  <w:style w:type="numbering" w:customStyle="1" w:styleId="13">
    <w:name w:val="Нет списка1"/>
    <w:next w:val="a2"/>
    <w:semiHidden/>
    <w:unhideWhenUsed/>
    <w:rsid w:val="00767662"/>
  </w:style>
  <w:style w:type="character" w:customStyle="1" w:styleId="ad">
    <w:name w:val="Основной текст Знак"/>
    <w:link w:val="ae"/>
    <w:locked/>
    <w:rsid w:val="00767662"/>
    <w:rPr>
      <w:sz w:val="24"/>
      <w:szCs w:val="24"/>
      <w:lang w:eastAsia="ar-SA"/>
    </w:rPr>
  </w:style>
  <w:style w:type="paragraph" w:styleId="ae">
    <w:name w:val="Body Text"/>
    <w:basedOn w:val="a"/>
    <w:link w:val="ad"/>
    <w:rsid w:val="00767662"/>
    <w:pPr>
      <w:widowControl w:val="0"/>
      <w:suppressAutoHyphens/>
      <w:autoSpaceDE w:val="0"/>
      <w:spacing w:after="120"/>
    </w:pPr>
    <w:rPr>
      <w:rFonts w:cs="Times New Roman"/>
      <w:color w:val="auto"/>
      <w:lang w:eastAsia="ar-SA"/>
    </w:rPr>
  </w:style>
  <w:style w:type="character" w:customStyle="1" w:styleId="14">
    <w:name w:val="Основной текст Знак1"/>
    <w:uiPriority w:val="99"/>
    <w:semiHidden/>
    <w:rsid w:val="00767662"/>
    <w:rPr>
      <w:color w:val="000000"/>
      <w:sz w:val="24"/>
      <w:szCs w:val="24"/>
    </w:rPr>
  </w:style>
  <w:style w:type="paragraph" w:customStyle="1" w:styleId="af">
    <w:name w:val="Знак Знак Знак Знак"/>
    <w:basedOn w:val="a"/>
    <w:rsid w:val="00767662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a8">
    <w:name w:val="Абзац списка Знак"/>
    <w:link w:val="a7"/>
    <w:locked/>
    <w:rsid w:val="00767662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6766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FR2">
    <w:name w:val="FR2"/>
    <w:rsid w:val="00767662"/>
    <w:pPr>
      <w:widowControl w:val="0"/>
      <w:spacing w:line="260" w:lineRule="auto"/>
      <w:ind w:right="6000"/>
    </w:pPr>
    <w:rPr>
      <w:rFonts w:ascii="Times New Roman" w:eastAsia="Times New Roman" w:hAnsi="Times New Roman" w:cs="Times New Roman"/>
      <w:b/>
      <w:snapToGrid w:val="0"/>
      <w:sz w:val="18"/>
    </w:rPr>
  </w:style>
  <w:style w:type="paragraph" w:customStyle="1" w:styleId="af0">
    <w:name w:val="Знак"/>
    <w:basedOn w:val="a"/>
    <w:rsid w:val="00767662"/>
    <w:pPr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styleId="af1">
    <w:name w:val="header"/>
    <w:basedOn w:val="a"/>
    <w:link w:val="af2"/>
    <w:uiPriority w:val="99"/>
    <w:unhideWhenUsed/>
    <w:rsid w:val="001F179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Верхний колонтитул Знак"/>
    <w:link w:val="af1"/>
    <w:uiPriority w:val="99"/>
    <w:rsid w:val="001F179B"/>
    <w:rPr>
      <w:color w:val="000000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1F179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4">
    <w:name w:val="Нижний колонтитул Знак"/>
    <w:link w:val="af3"/>
    <w:uiPriority w:val="99"/>
    <w:rsid w:val="001F179B"/>
    <w:rPr>
      <w:color w:val="000000"/>
      <w:sz w:val="24"/>
      <w:szCs w:val="24"/>
    </w:rPr>
  </w:style>
  <w:style w:type="paragraph" w:customStyle="1" w:styleId="25">
    <w:name w:val="Основной текст2"/>
    <w:basedOn w:val="a"/>
    <w:rsid w:val="00506A4C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character" w:customStyle="1" w:styleId="32">
    <w:name w:val="Основной текст (3)_"/>
    <w:link w:val="33"/>
    <w:rsid w:val="00E34AE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6">
    <w:name w:val="Основной текст (2)_"/>
    <w:link w:val="27"/>
    <w:rsid w:val="00E34A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E34AE5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27">
    <w:name w:val="Основной текст (2)"/>
    <w:basedOn w:val="a"/>
    <w:link w:val="26"/>
    <w:rsid w:val="00E34AE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35pt">
    <w:name w:val="Основной текст + 13;5 pt"/>
    <w:rsid w:val="007C1A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Normal">
    <w:name w:val="Normal Знак"/>
    <w:link w:val="12"/>
    <w:locked/>
    <w:rsid w:val="002E4167"/>
    <w:rPr>
      <w:rFonts w:ascii="Times New Roman" w:eastAsia="Times New Roman" w:hAnsi="Times New Roman" w:cs="Times New Roman"/>
      <w:sz w:val="24"/>
      <w:lang w:bidi="ar-SA"/>
    </w:rPr>
  </w:style>
  <w:style w:type="character" w:customStyle="1" w:styleId="1pt">
    <w:name w:val="Основной текст + Интервал 1 pt"/>
    <w:rsid w:val="00FD2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pple-converted-space">
    <w:name w:val="apple-converted-space"/>
    <w:rsid w:val="00AF6764"/>
  </w:style>
  <w:style w:type="paragraph" w:styleId="af5">
    <w:name w:val="footnote text"/>
    <w:basedOn w:val="a"/>
    <w:link w:val="af6"/>
    <w:uiPriority w:val="99"/>
    <w:semiHidden/>
    <w:unhideWhenUsed/>
    <w:rsid w:val="00F51483"/>
    <w:pPr>
      <w:widowControl w:val="0"/>
    </w:pPr>
    <w:rPr>
      <w:sz w:val="20"/>
      <w:szCs w:val="20"/>
      <w:lang w:bidi="ru-RU"/>
    </w:rPr>
  </w:style>
  <w:style w:type="character" w:customStyle="1" w:styleId="af6">
    <w:name w:val="Текст сноски Знак"/>
    <w:link w:val="af5"/>
    <w:uiPriority w:val="99"/>
    <w:semiHidden/>
    <w:rsid w:val="00F51483"/>
    <w:rPr>
      <w:color w:val="000000"/>
      <w:lang w:bidi="ru-RU"/>
    </w:rPr>
  </w:style>
  <w:style w:type="character" w:styleId="af7">
    <w:name w:val="footnote reference"/>
    <w:uiPriority w:val="99"/>
    <w:semiHidden/>
    <w:unhideWhenUsed/>
    <w:rsid w:val="00F51483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2478F9"/>
    <w:rPr>
      <w:rFonts w:cs="Times New Roman"/>
      <w:sz w:val="20"/>
      <w:szCs w:val="20"/>
    </w:rPr>
  </w:style>
  <w:style w:type="character" w:customStyle="1" w:styleId="af9">
    <w:name w:val="Текст концевой сноски Знак"/>
    <w:link w:val="af8"/>
    <w:uiPriority w:val="99"/>
    <w:semiHidden/>
    <w:rsid w:val="002478F9"/>
    <w:rPr>
      <w:color w:val="000000"/>
    </w:rPr>
  </w:style>
  <w:style w:type="character" w:styleId="afa">
    <w:name w:val="endnote reference"/>
    <w:uiPriority w:val="99"/>
    <w:semiHidden/>
    <w:unhideWhenUsed/>
    <w:rsid w:val="002478F9"/>
    <w:rPr>
      <w:vertAlign w:val="superscript"/>
    </w:rPr>
  </w:style>
  <w:style w:type="character" w:customStyle="1" w:styleId="7">
    <w:name w:val="Основной текст (7)_"/>
    <w:link w:val="70"/>
    <w:rsid w:val="002478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0">
    <w:name w:val="Основной текст (10)_"/>
    <w:link w:val="101"/>
    <w:rsid w:val="002478F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link w:val="60"/>
    <w:rsid w:val="002478F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8">
    <w:name w:val="Основной текст (18)_"/>
    <w:link w:val="180"/>
    <w:rsid w:val="002478F9"/>
    <w:rPr>
      <w:rFonts w:ascii="Tahoma" w:eastAsia="Tahoma" w:hAnsi="Tahoma" w:cs="Tahoma"/>
      <w:shd w:val="clear" w:color="auto" w:fill="FFFFFF"/>
    </w:rPr>
  </w:style>
  <w:style w:type="character" w:customStyle="1" w:styleId="130">
    <w:name w:val="Заголовок №1 (3)_"/>
    <w:link w:val="131"/>
    <w:rsid w:val="002478F9"/>
    <w:rPr>
      <w:rFonts w:ascii="Tahoma" w:eastAsia="Tahoma" w:hAnsi="Tahoma" w:cs="Tahoma"/>
      <w:b/>
      <w:bCs/>
      <w:sz w:val="28"/>
      <w:szCs w:val="28"/>
      <w:shd w:val="clear" w:color="auto" w:fill="FFFFFF"/>
    </w:rPr>
  </w:style>
  <w:style w:type="character" w:customStyle="1" w:styleId="102">
    <w:name w:val="Основной текст (10) + Курсив"/>
    <w:rsid w:val="002478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2478F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22">
    <w:name w:val="Основной текст (12) + Не курсив"/>
    <w:rsid w:val="002478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2478F9"/>
    <w:pPr>
      <w:widowControl w:val="0"/>
      <w:shd w:val="clear" w:color="auto" w:fill="FFFFFF"/>
      <w:spacing w:after="660" w:line="283" w:lineRule="exact"/>
      <w:ind w:hanging="380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101">
    <w:name w:val="Основной текст (10)"/>
    <w:basedOn w:val="a"/>
    <w:link w:val="100"/>
    <w:rsid w:val="002478F9"/>
    <w:pPr>
      <w:widowControl w:val="0"/>
      <w:shd w:val="clear" w:color="auto" w:fill="FFFFFF"/>
      <w:spacing w:after="780" w:line="274" w:lineRule="exact"/>
      <w:ind w:hanging="158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60">
    <w:name w:val="Основной текст (6)"/>
    <w:basedOn w:val="a"/>
    <w:link w:val="6"/>
    <w:rsid w:val="002478F9"/>
    <w:pPr>
      <w:widowControl w:val="0"/>
      <w:shd w:val="clear" w:color="auto" w:fill="FFFFFF"/>
      <w:spacing w:before="11040" w:line="0" w:lineRule="atLeast"/>
      <w:ind w:hanging="1780"/>
      <w:jc w:val="both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180">
    <w:name w:val="Основной текст (18)"/>
    <w:basedOn w:val="a"/>
    <w:link w:val="18"/>
    <w:rsid w:val="002478F9"/>
    <w:pPr>
      <w:widowControl w:val="0"/>
      <w:shd w:val="clear" w:color="auto" w:fill="FFFFFF"/>
      <w:spacing w:before="360" w:line="0" w:lineRule="atLeast"/>
      <w:jc w:val="both"/>
    </w:pPr>
    <w:rPr>
      <w:rFonts w:ascii="Tahoma" w:eastAsia="Tahoma" w:hAnsi="Tahoma" w:cs="Times New Roman"/>
      <w:color w:val="auto"/>
      <w:sz w:val="20"/>
      <w:szCs w:val="20"/>
    </w:rPr>
  </w:style>
  <w:style w:type="paragraph" w:customStyle="1" w:styleId="131">
    <w:name w:val="Заголовок №1 (3)"/>
    <w:basedOn w:val="a"/>
    <w:link w:val="130"/>
    <w:rsid w:val="002478F9"/>
    <w:pPr>
      <w:widowControl w:val="0"/>
      <w:shd w:val="clear" w:color="auto" w:fill="FFFFFF"/>
      <w:spacing w:before="60" w:after="600" w:line="0" w:lineRule="atLeast"/>
      <w:jc w:val="both"/>
      <w:outlineLvl w:val="0"/>
    </w:pPr>
    <w:rPr>
      <w:rFonts w:ascii="Tahoma" w:eastAsia="Tahoma" w:hAnsi="Tahoma" w:cs="Times New Roman"/>
      <w:b/>
      <w:bCs/>
      <w:color w:val="auto"/>
      <w:sz w:val="28"/>
      <w:szCs w:val="28"/>
    </w:rPr>
  </w:style>
  <w:style w:type="paragraph" w:customStyle="1" w:styleId="121">
    <w:name w:val="Основной текст (12)"/>
    <w:basedOn w:val="a"/>
    <w:link w:val="120"/>
    <w:rsid w:val="002478F9"/>
    <w:pPr>
      <w:widowControl w:val="0"/>
      <w:shd w:val="clear" w:color="auto" w:fill="FFFFFF"/>
      <w:spacing w:line="274" w:lineRule="exact"/>
      <w:ind w:hanging="420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</w:rPr>
  </w:style>
  <w:style w:type="character" w:customStyle="1" w:styleId="212pt">
    <w:name w:val="Основной текст (2) + 12 pt"/>
    <w:rsid w:val="004535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rsid w:val="004535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Полужирный"/>
    <w:rsid w:val="004535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32">
    <w:name w:val="Основной текст (13)_"/>
    <w:link w:val="133"/>
    <w:rsid w:val="0091530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33">
    <w:name w:val="Основной текст (13)"/>
    <w:basedOn w:val="a"/>
    <w:link w:val="132"/>
    <w:rsid w:val="00915306"/>
    <w:pPr>
      <w:widowControl w:val="0"/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i/>
      <w:iCs/>
      <w:color w:val="auto"/>
      <w:sz w:val="20"/>
      <w:szCs w:val="20"/>
    </w:rPr>
  </w:style>
  <w:style w:type="character" w:customStyle="1" w:styleId="210pt">
    <w:name w:val="Основной текст (2) + 10 pt;Полужирный"/>
    <w:rsid w:val="009153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BookmanOldStyle55pt-1pt">
    <w:name w:val="Основной текст (2) + Bookman Old Style;5;5 pt;Полужирный;Курсив;Интервал -1 pt"/>
    <w:rsid w:val="00915306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-2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19">
    <w:name w:val="Основной текст (19)_"/>
    <w:link w:val="190"/>
    <w:rsid w:val="00C7315C"/>
    <w:rPr>
      <w:rFonts w:ascii="Tahoma" w:eastAsia="Tahoma" w:hAnsi="Tahoma" w:cs="Tahoma"/>
      <w:sz w:val="22"/>
      <w:szCs w:val="22"/>
      <w:shd w:val="clear" w:color="auto" w:fill="FFFFFF"/>
    </w:rPr>
  </w:style>
  <w:style w:type="character" w:customStyle="1" w:styleId="19TimesNewRoman12pt">
    <w:name w:val="Основной текст (19) + Times New Roman;12 pt"/>
    <w:rsid w:val="00C731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90">
    <w:name w:val="Основной текст (19)"/>
    <w:basedOn w:val="a"/>
    <w:link w:val="19"/>
    <w:rsid w:val="00C7315C"/>
    <w:pPr>
      <w:widowControl w:val="0"/>
      <w:shd w:val="clear" w:color="auto" w:fill="FFFFFF"/>
      <w:spacing w:before="240" w:after="120" w:line="0" w:lineRule="atLeast"/>
    </w:pPr>
    <w:rPr>
      <w:rFonts w:ascii="Tahoma" w:eastAsia="Tahoma" w:hAnsi="Tahoma" w:cs="Times New Roman"/>
      <w:color w:val="auto"/>
      <w:sz w:val="22"/>
      <w:szCs w:val="22"/>
    </w:rPr>
  </w:style>
  <w:style w:type="character" w:styleId="afb">
    <w:name w:val="Strong"/>
    <w:uiPriority w:val="22"/>
    <w:qFormat/>
    <w:rsid w:val="00C7315C"/>
    <w:rPr>
      <w:b/>
      <w:bCs/>
    </w:rPr>
  </w:style>
  <w:style w:type="paragraph" w:styleId="afc">
    <w:name w:val="Plain Text"/>
    <w:basedOn w:val="a"/>
    <w:link w:val="afd"/>
    <w:unhideWhenUsed/>
    <w:rsid w:val="00A357CE"/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fd">
    <w:name w:val="Текст Знак"/>
    <w:link w:val="afc"/>
    <w:rsid w:val="00A357CE"/>
    <w:rPr>
      <w:rFonts w:ascii="Courier New" w:eastAsia="Times New Roman" w:hAnsi="Courier New" w:cs="Times New Roman"/>
    </w:rPr>
  </w:style>
  <w:style w:type="paragraph" w:customStyle="1" w:styleId="ConsPlusNonformat">
    <w:name w:val="ConsPlusNonformat"/>
    <w:rsid w:val="00A357C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blk">
    <w:name w:val="blk"/>
    <w:rsid w:val="00A357CE"/>
  </w:style>
  <w:style w:type="paragraph" w:customStyle="1" w:styleId="110">
    <w:name w:val="Обычный11"/>
    <w:rsid w:val="00967DE0"/>
    <w:pPr>
      <w:widowControl w:val="0"/>
      <w:spacing w:before="400"/>
      <w:ind w:firstLine="700"/>
      <w:jc w:val="both"/>
    </w:pPr>
    <w:rPr>
      <w:rFonts w:ascii="Times New Roman" w:eastAsia="Times New Roman" w:hAnsi="Times New Roman" w:cs="Times New Roman"/>
      <w:snapToGrid w:val="0"/>
      <w:sz w:val="24"/>
    </w:rPr>
  </w:style>
  <w:style w:type="paragraph" w:customStyle="1" w:styleId="61">
    <w:name w:val="Основной текст6"/>
    <w:basedOn w:val="a"/>
    <w:rsid w:val="00F52496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AE2AA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e">
    <w:name w:val="Body Text Indent"/>
    <w:basedOn w:val="a"/>
    <w:link w:val="aff"/>
    <w:rsid w:val="00AE2AAA"/>
    <w:pPr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Основной текст с отступом Знак"/>
    <w:basedOn w:val="a0"/>
    <w:link w:val="afe"/>
    <w:rsid w:val="00AE2AAA"/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rsid w:val="00F869C0"/>
    <w:pPr>
      <w:suppressAutoHyphens/>
    </w:pPr>
    <w:rPr>
      <w:rFonts w:ascii="Courier New" w:eastAsia="Times New Roman" w:hAnsi="Courier New" w:cs="Courier New"/>
      <w:color w:val="433737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F869C0"/>
    <w:rPr>
      <w:rFonts w:ascii="Courier New" w:eastAsia="Times New Roman" w:hAnsi="Courier New" w:cs="Courier New"/>
      <w:color w:val="433737"/>
      <w:lang w:eastAsia="zh-CN"/>
    </w:rPr>
  </w:style>
  <w:style w:type="paragraph" w:styleId="aff0">
    <w:name w:val="Normal (Web)"/>
    <w:basedOn w:val="a"/>
    <w:uiPriority w:val="99"/>
    <w:unhideWhenUsed/>
    <w:rsid w:val="0068693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onsPlusNormal0">
    <w:name w:val="ConsPlusNormal Знак"/>
    <w:link w:val="ConsPlusNormal"/>
    <w:locked/>
    <w:rsid w:val="0021513E"/>
    <w:rPr>
      <w:rFonts w:ascii="Times New Roman" w:eastAsia="Times New Roman" w:hAnsi="Times New Roman" w:cs="Times New Roman"/>
      <w:sz w:val="28"/>
    </w:rPr>
  </w:style>
  <w:style w:type="paragraph" w:customStyle="1" w:styleId="standardmrcssattr">
    <w:name w:val="standard_mr_css_attr"/>
    <w:basedOn w:val="a"/>
    <w:rsid w:val="00730CD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64016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767662"/>
    <w:pPr>
      <w:keepNext/>
      <w:jc w:val="center"/>
      <w:outlineLvl w:val="0"/>
    </w:pPr>
    <w:rPr>
      <w:rFonts w:ascii="SchoolBook" w:eastAsia="Times New Roman" w:hAnsi="SchoolBook" w:cs="Times New Roman"/>
      <w:color w:val="auto"/>
      <w:sz w:val="20"/>
      <w:szCs w:val="20"/>
    </w:rPr>
  </w:style>
  <w:style w:type="paragraph" w:styleId="2">
    <w:name w:val="heading 2"/>
    <w:basedOn w:val="a"/>
    <w:next w:val="a"/>
    <w:link w:val="20"/>
    <w:qFormat/>
    <w:rsid w:val="00767662"/>
    <w:pPr>
      <w:keepNext/>
      <w:jc w:val="center"/>
      <w:outlineLvl w:val="1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2A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64016"/>
    <w:rPr>
      <w:color w:val="0066CC"/>
      <w:u w:val="single"/>
    </w:rPr>
  </w:style>
  <w:style w:type="character" w:customStyle="1" w:styleId="a4">
    <w:name w:val="Основной текст_"/>
    <w:link w:val="11"/>
    <w:rsid w:val="003640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1">
    <w:name w:val="Основной текст1"/>
    <w:basedOn w:val="a"/>
    <w:link w:val="a4"/>
    <w:rsid w:val="00364016"/>
    <w:pPr>
      <w:shd w:val="clear" w:color="auto" w:fill="FFFFFF"/>
      <w:spacing w:after="240" w:line="298" w:lineRule="exact"/>
      <w:jc w:val="both"/>
    </w:pPr>
    <w:rPr>
      <w:rFonts w:ascii="Times New Roman" w:eastAsia="Times New Roman" w:hAnsi="Times New Roman" w:cs="Times New Roman"/>
      <w:color w:val="auto"/>
    </w:rPr>
  </w:style>
  <w:style w:type="paragraph" w:styleId="a5">
    <w:name w:val="Balloon Text"/>
    <w:basedOn w:val="a"/>
    <w:link w:val="a6"/>
    <w:uiPriority w:val="99"/>
    <w:semiHidden/>
    <w:unhideWhenUsed/>
    <w:rsid w:val="005B6B8B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5B6B8B"/>
    <w:rPr>
      <w:rFonts w:ascii="Segoe UI" w:hAnsi="Segoe UI" w:cs="Segoe UI"/>
      <w:color w:val="000000"/>
      <w:sz w:val="18"/>
      <w:szCs w:val="18"/>
    </w:rPr>
  </w:style>
  <w:style w:type="paragraph" w:customStyle="1" w:styleId="5">
    <w:name w:val="Основной текст5"/>
    <w:basedOn w:val="a"/>
    <w:rsid w:val="00D12A05"/>
    <w:pPr>
      <w:widowControl w:val="0"/>
      <w:shd w:val="clear" w:color="auto" w:fill="FFFFFF"/>
      <w:spacing w:line="312" w:lineRule="exact"/>
      <w:ind w:hanging="200"/>
      <w:jc w:val="both"/>
    </w:pPr>
    <w:rPr>
      <w:color w:val="auto"/>
      <w:sz w:val="23"/>
      <w:szCs w:val="23"/>
    </w:rPr>
  </w:style>
  <w:style w:type="character" w:customStyle="1" w:styleId="31">
    <w:name w:val="Основной текст3"/>
    <w:rsid w:val="00D12A0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paragraph" w:styleId="a7">
    <w:name w:val="List Paragraph"/>
    <w:basedOn w:val="a"/>
    <w:link w:val="a8"/>
    <w:qFormat/>
    <w:rsid w:val="00CF24C8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9">
    <w:name w:val="Table Grid"/>
    <w:basedOn w:val="a1"/>
    <w:uiPriority w:val="59"/>
    <w:rsid w:val="00CF24C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E17118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</w:rPr>
  </w:style>
  <w:style w:type="paragraph" w:customStyle="1" w:styleId="12">
    <w:name w:val="Обычный1"/>
    <w:link w:val="Normal"/>
    <w:rsid w:val="009445AA"/>
    <w:pPr>
      <w:widowControl w:val="0"/>
      <w:snapToGrid w:val="0"/>
      <w:spacing w:before="60"/>
      <w:ind w:left="720"/>
    </w:pPr>
    <w:rPr>
      <w:rFonts w:ascii="Times New Roman" w:eastAsia="Times New Roman" w:hAnsi="Times New Roman" w:cs="Times New Roman"/>
      <w:sz w:val="24"/>
    </w:rPr>
  </w:style>
  <w:style w:type="paragraph" w:customStyle="1" w:styleId="aa">
    <w:name w:val="Наборный МФЦ"/>
    <w:basedOn w:val="a"/>
    <w:qFormat/>
    <w:rsid w:val="0016730E"/>
    <w:rPr>
      <w:rFonts w:ascii="Arial" w:eastAsia="Times New Roman" w:hAnsi="Arial" w:cs="Times New Roman"/>
      <w:sz w:val="18"/>
    </w:rPr>
  </w:style>
  <w:style w:type="character" w:customStyle="1" w:styleId="ab">
    <w:name w:val="Без интервала Знак"/>
    <w:aliases w:val="Мой Знак"/>
    <w:link w:val="ac"/>
    <w:locked/>
    <w:rsid w:val="00491305"/>
    <w:rPr>
      <w:rFonts w:ascii="Calibri" w:hAnsi="Calibri" w:cs="Calibri"/>
      <w:sz w:val="22"/>
      <w:szCs w:val="22"/>
      <w:lang w:val="ru-RU" w:eastAsia="ar-SA" w:bidi="ar-SA"/>
    </w:rPr>
  </w:style>
  <w:style w:type="paragraph" w:styleId="ac">
    <w:name w:val="No Spacing"/>
    <w:aliases w:val="Мой"/>
    <w:link w:val="ab"/>
    <w:qFormat/>
    <w:rsid w:val="00491305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125pt">
    <w:name w:val="Основной текст + 12;5 pt;Малые прописные"/>
    <w:rsid w:val="00DF34B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5"/>
      <w:szCs w:val="25"/>
    </w:rPr>
  </w:style>
  <w:style w:type="paragraph" w:styleId="21">
    <w:name w:val="Body Text Indent 2"/>
    <w:basedOn w:val="a"/>
    <w:link w:val="22"/>
    <w:rsid w:val="00104590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2">
    <w:name w:val="Основной текст с отступом 2 Знак"/>
    <w:link w:val="21"/>
    <w:rsid w:val="00104590"/>
    <w:rPr>
      <w:rFonts w:ascii="Times New Roman" w:eastAsia="Times New Roman" w:hAnsi="Times New Roman" w:cs="Times New Roman"/>
    </w:rPr>
  </w:style>
  <w:style w:type="paragraph" w:styleId="23">
    <w:name w:val="Body Text 2"/>
    <w:basedOn w:val="a"/>
    <w:link w:val="24"/>
    <w:rsid w:val="00104590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4">
    <w:name w:val="Основной текст 2 Знак"/>
    <w:link w:val="23"/>
    <w:rsid w:val="00104590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link w:val="1"/>
    <w:rsid w:val="00767662"/>
    <w:rPr>
      <w:rFonts w:ascii="SchoolBook" w:eastAsia="Times New Roman" w:hAnsi="SchoolBook" w:cs="Times New Roman"/>
    </w:rPr>
  </w:style>
  <w:style w:type="character" w:customStyle="1" w:styleId="20">
    <w:name w:val="Заголовок 2 Знак"/>
    <w:link w:val="2"/>
    <w:rsid w:val="00767662"/>
    <w:rPr>
      <w:rFonts w:ascii="Times New Roman" w:eastAsia="Times New Roman" w:hAnsi="Times New Roman" w:cs="Times New Roman"/>
    </w:rPr>
  </w:style>
  <w:style w:type="numbering" w:customStyle="1" w:styleId="13">
    <w:name w:val="Нет списка1"/>
    <w:next w:val="a2"/>
    <w:semiHidden/>
    <w:unhideWhenUsed/>
    <w:rsid w:val="00767662"/>
  </w:style>
  <w:style w:type="character" w:customStyle="1" w:styleId="ad">
    <w:name w:val="Основной текст Знак"/>
    <w:link w:val="ae"/>
    <w:locked/>
    <w:rsid w:val="00767662"/>
    <w:rPr>
      <w:sz w:val="24"/>
      <w:szCs w:val="24"/>
      <w:lang w:eastAsia="ar-SA"/>
    </w:rPr>
  </w:style>
  <w:style w:type="paragraph" w:styleId="ae">
    <w:name w:val="Body Text"/>
    <w:basedOn w:val="a"/>
    <w:link w:val="ad"/>
    <w:rsid w:val="00767662"/>
    <w:pPr>
      <w:widowControl w:val="0"/>
      <w:suppressAutoHyphens/>
      <w:autoSpaceDE w:val="0"/>
      <w:spacing w:after="120"/>
    </w:pPr>
    <w:rPr>
      <w:rFonts w:cs="Times New Roman"/>
      <w:color w:val="auto"/>
      <w:lang w:eastAsia="ar-SA"/>
    </w:rPr>
  </w:style>
  <w:style w:type="character" w:customStyle="1" w:styleId="14">
    <w:name w:val="Основной текст Знак1"/>
    <w:uiPriority w:val="99"/>
    <w:semiHidden/>
    <w:rsid w:val="00767662"/>
    <w:rPr>
      <w:color w:val="000000"/>
      <w:sz w:val="24"/>
      <w:szCs w:val="24"/>
    </w:rPr>
  </w:style>
  <w:style w:type="paragraph" w:customStyle="1" w:styleId="af">
    <w:name w:val="Знак Знак Знак Знак"/>
    <w:basedOn w:val="a"/>
    <w:rsid w:val="00767662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a8">
    <w:name w:val="Абзац списка Знак"/>
    <w:link w:val="a7"/>
    <w:locked/>
    <w:rsid w:val="00767662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6766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FR2">
    <w:name w:val="FR2"/>
    <w:rsid w:val="00767662"/>
    <w:pPr>
      <w:widowControl w:val="0"/>
      <w:spacing w:line="260" w:lineRule="auto"/>
      <w:ind w:right="6000"/>
    </w:pPr>
    <w:rPr>
      <w:rFonts w:ascii="Times New Roman" w:eastAsia="Times New Roman" w:hAnsi="Times New Roman" w:cs="Times New Roman"/>
      <w:b/>
      <w:snapToGrid w:val="0"/>
      <w:sz w:val="18"/>
    </w:rPr>
  </w:style>
  <w:style w:type="paragraph" w:customStyle="1" w:styleId="af0">
    <w:name w:val="Знак"/>
    <w:basedOn w:val="a"/>
    <w:rsid w:val="00767662"/>
    <w:pPr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styleId="af1">
    <w:name w:val="header"/>
    <w:basedOn w:val="a"/>
    <w:link w:val="af2"/>
    <w:uiPriority w:val="99"/>
    <w:unhideWhenUsed/>
    <w:rsid w:val="001F179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Верхний колонтитул Знак"/>
    <w:link w:val="af1"/>
    <w:uiPriority w:val="99"/>
    <w:rsid w:val="001F179B"/>
    <w:rPr>
      <w:color w:val="000000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1F179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4">
    <w:name w:val="Нижний колонтитул Знак"/>
    <w:link w:val="af3"/>
    <w:uiPriority w:val="99"/>
    <w:rsid w:val="001F179B"/>
    <w:rPr>
      <w:color w:val="000000"/>
      <w:sz w:val="24"/>
      <w:szCs w:val="24"/>
    </w:rPr>
  </w:style>
  <w:style w:type="paragraph" w:customStyle="1" w:styleId="25">
    <w:name w:val="Основной текст2"/>
    <w:basedOn w:val="a"/>
    <w:rsid w:val="00506A4C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character" w:customStyle="1" w:styleId="32">
    <w:name w:val="Основной текст (3)_"/>
    <w:link w:val="33"/>
    <w:rsid w:val="00E34AE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6">
    <w:name w:val="Основной текст (2)_"/>
    <w:link w:val="27"/>
    <w:rsid w:val="00E34A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E34AE5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27">
    <w:name w:val="Основной текст (2)"/>
    <w:basedOn w:val="a"/>
    <w:link w:val="26"/>
    <w:rsid w:val="00E34AE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35pt">
    <w:name w:val="Основной текст + 13;5 pt"/>
    <w:rsid w:val="007C1A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Normal">
    <w:name w:val="Normal Знак"/>
    <w:link w:val="12"/>
    <w:locked/>
    <w:rsid w:val="002E4167"/>
    <w:rPr>
      <w:rFonts w:ascii="Times New Roman" w:eastAsia="Times New Roman" w:hAnsi="Times New Roman" w:cs="Times New Roman"/>
      <w:sz w:val="24"/>
      <w:lang w:bidi="ar-SA"/>
    </w:rPr>
  </w:style>
  <w:style w:type="character" w:customStyle="1" w:styleId="1pt">
    <w:name w:val="Основной текст + Интервал 1 pt"/>
    <w:rsid w:val="00FD2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pple-converted-space">
    <w:name w:val="apple-converted-space"/>
    <w:rsid w:val="00AF6764"/>
  </w:style>
  <w:style w:type="paragraph" w:styleId="af5">
    <w:name w:val="footnote text"/>
    <w:basedOn w:val="a"/>
    <w:link w:val="af6"/>
    <w:uiPriority w:val="99"/>
    <w:semiHidden/>
    <w:unhideWhenUsed/>
    <w:rsid w:val="00F51483"/>
    <w:pPr>
      <w:widowControl w:val="0"/>
    </w:pPr>
    <w:rPr>
      <w:sz w:val="20"/>
      <w:szCs w:val="20"/>
      <w:lang w:bidi="ru-RU"/>
    </w:rPr>
  </w:style>
  <w:style w:type="character" w:customStyle="1" w:styleId="af6">
    <w:name w:val="Текст сноски Знак"/>
    <w:link w:val="af5"/>
    <w:uiPriority w:val="99"/>
    <w:semiHidden/>
    <w:rsid w:val="00F51483"/>
    <w:rPr>
      <w:color w:val="000000"/>
      <w:lang w:bidi="ru-RU"/>
    </w:rPr>
  </w:style>
  <w:style w:type="character" w:styleId="af7">
    <w:name w:val="footnote reference"/>
    <w:uiPriority w:val="99"/>
    <w:semiHidden/>
    <w:unhideWhenUsed/>
    <w:rsid w:val="00F51483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2478F9"/>
    <w:rPr>
      <w:rFonts w:cs="Times New Roman"/>
      <w:sz w:val="20"/>
      <w:szCs w:val="20"/>
    </w:rPr>
  </w:style>
  <w:style w:type="character" w:customStyle="1" w:styleId="af9">
    <w:name w:val="Текст концевой сноски Знак"/>
    <w:link w:val="af8"/>
    <w:uiPriority w:val="99"/>
    <w:semiHidden/>
    <w:rsid w:val="002478F9"/>
    <w:rPr>
      <w:color w:val="000000"/>
    </w:rPr>
  </w:style>
  <w:style w:type="character" w:styleId="afa">
    <w:name w:val="endnote reference"/>
    <w:uiPriority w:val="99"/>
    <w:semiHidden/>
    <w:unhideWhenUsed/>
    <w:rsid w:val="002478F9"/>
    <w:rPr>
      <w:vertAlign w:val="superscript"/>
    </w:rPr>
  </w:style>
  <w:style w:type="character" w:customStyle="1" w:styleId="7">
    <w:name w:val="Основной текст (7)_"/>
    <w:link w:val="70"/>
    <w:rsid w:val="002478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0">
    <w:name w:val="Основной текст (10)_"/>
    <w:link w:val="101"/>
    <w:rsid w:val="002478F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link w:val="60"/>
    <w:rsid w:val="002478F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8">
    <w:name w:val="Основной текст (18)_"/>
    <w:link w:val="180"/>
    <w:rsid w:val="002478F9"/>
    <w:rPr>
      <w:rFonts w:ascii="Tahoma" w:eastAsia="Tahoma" w:hAnsi="Tahoma" w:cs="Tahoma"/>
      <w:shd w:val="clear" w:color="auto" w:fill="FFFFFF"/>
    </w:rPr>
  </w:style>
  <w:style w:type="character" w:customStyle="1" w:styleId="130">
    <w:name w:val="Заголовок №1 (3)_"/>
    <w:link w:val="131"/>
    <w:rsid w:val="002478F9"/>
    <w:rPr>
      <w:rFonts w:ascii="Tahoma" w:eastAsia="Tahoma" w:hAnsi="Tahoma" w:cs="Tahoma"/>
      <w:b/>
      <w:bCs/>
      <w:sz w:val="28"/>
      <w:szCs w:val="28"/>
      <w:shd w:val="clear" w:color="auto" w:fill="FFFFFF"/>
    </w:rPr>
  </w:style>
  <w:style w:type="character" w:customStyle="1" w:styleId="102">
    <w:name w:val="Основной текст (10) + Курсив"/>
    <w:rsid w:val="002478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2478F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22">
    <w:name w:val="Основной текст (12) + Не курсив"/>
    <w:rsid w:val="002478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2478F9"/>
    <w:pPr>
      <w:widowControl w:val="0"/>
      <w:shd w:val="clear" w:color="auto" w:fill="FFFFFF"/>
      <w:spacing w:after="660" w:line="283" w:lineRule="exact"/>
      <w:ind w:hanging="380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101">
    <w:name w:val="Основной текст (10)"/>
    <w:basedOn w:val="a"/>
    <w:link w:val="100"/>
    <w:rsid w:val="002478F9"/>
    <w:pPr>
      <w:widowControl w:val="0"/>
      <w:shd w:val="clear" w:color="auto" w:fill="FFFFFF"/>
      <w:spacing w:after="780" w:line="274" w:lineRule="exact"/>
      <w:ind w:hanging="158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60">
    <w:name w:val="Основной текст (6)"/>
    <w:basedOn w:val="a"/>
    <w:link w:val="6"/>
    <w:rsid w:val="002478F9"/>
    <w:pPr>
      <w:widowControl w:val="0"/>
      <w:shd w:val="clear" w:color="auto" w:fill="FFFFFF"/>
      <w:spacing w:before="11040" w:line="0" w:lineRule="atLeast"/>
      <w:ind w:hanging="1780"/>
      <w:jc w:val="both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180">
    <w:name w:val="Основной текст (18)"/>
    <w:basedOn w:val="a"/>
    <w:link w:val="18"/>
    <w:rsid w:val="002478F9"/>
    <w:pPr>
      <w:widowControl w:val="0"/>
      <w:shd w:val="clear" w:color="auto" w:fill="FFFFFF"/>
      <w:spacing w:before="360" w:line="0" w:lineRule="atLeast"/>
      <w:jc w:val="both"/>
    </w:pPr>
    <w:rPr>
      <w:rFonts w:ascii="Tahoma" w:eastAsia="Tahoma" w:hAnsi="Tahoma" w:cs="Times New Roman"/>
      <w:color w:val="auto"/>
      <w:sz w:val="20"/>
      <w:szCs w:val="20"/>
    </w:rPr>
  </w:style>
  <w:style w:type="paragraph" w:customStyle="1" w:styleId="131">
    <w:name w:val="Заголовок №1 (3)"/>
    <w:basedOn w:val="a"/>
    <w:link w:val="130"/>
    <w:rsid w:val="002478F9"/>
    <w:pPr>
      <w:widowControl w:val="0"/>
      <w:shd w:val="clear" w:color="auto" w:fill="FFFFFF"/>
      <w:spacing w:before="60" w:after="600" w:line="0" w:lineRule="atLeast"/>
      <w:jc w:val="both"/>
      <w:outlineLvl w:val="0"/>
    </w:pPr>
    <w:rPr>
      <w:rFonts w:ascii="Tahoma" w:eastAsia="Tahoma" w:hAnsi="Tahoma" w:cs="Times New Roman"/>
      <w:b/>
      <w:bCs/>
      <w:color w:val="auto"/>
      <w:sz w:val="28"/>
      <w:szCs w:val="28"/>
    </w:rPr>
  </w:style>
  <w:style w:type="paragraph" w:customStyle="1" w:styleId="121">
    <w:name w:val="Основной текст (12)"/>
    <w:basedOn w:val="a"/>
    <w:link w:val="120"/>
    <w:rsid w:val="002478F9"/>
    <w:pPr>
      <w:widowControl w:val="0"/>
      <w:shd w:val="clear" w:color="auto" w:fill="FFFFFF"/>
      <w:spacing w:line="274" w:lineRule="exact"/>
      <w:ind w:hanging="420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</w:rPr>
  </w:style>
  <w:style w:type="character" w:customStyle="1" w:styleId="212pt">
    <w:name w:val="Основной текст (2) + 12 pt"/>
    <w:rsid w:val="004535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rsid w:val="004535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Полужирный"/>
    <w:rsid w:val="004535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32">
    <w:name w:val="Основной текст (13)_"/>
    <w:link w:val="133"/>
    <w:rsid w:val="0091530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33">
    <w:name w:val="Основной текст (13)"/>
    <w:basedOn w:val="a"/>
    <w:link w:val="132"/>
    <w:rsid w:val="00915306"/>
    <w:pPr>
      <w:widowControl w:val="0"/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i/>
      <w:iCs/>
      <w:color w:val="auto"/>
      <w:sz w:val="20"/>
      <w:szCs w:val="20"/>
    </w:rPr>
  </w:style>
  <w:style w:type="character" w:customStyle="1" w:styleId="210pt">
    <w:name w:val="Основной текст (2) + 10 pt;Полужирный"/>
    <w:rsid w:val="009153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BookmanOldStyle55pt-1pt">
    <w:name w:val="Основной текст (2) + Bookman Old Style;5;5 pt;Полужирный;Курсив;Интервал -1 pt"/>
    <w:rsid w:val="00915306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-2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19">
    <w:name w:val="Основной текст (19)_"/>
    <w:link w:val="190"/>
    <w:rsid w:val="00C7315C"/>
    <w:rPr>
      <w:rFonts w:ascii="Tahoma" w:eastAsia="Tahoma" w:hAnsi="Tahoma" w:cs="Tahoma"/>
      <w:sz w:val="22"/>
      <w:szCs w:val="22"/>
      <w:shd w:val="clear" w:color="auto" w:fill="FFFFFF"/>
    </w:rPr>
  </w:style>
  <w:style w:type="character" w:customStyle="1" w:styleId="19TimesNewRoman12pt">
    <w:name w:val="Основной текст (19) + Times New Roman;12 pt"/>
    <w:rsid w:val="00C731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90">
    <w:name w:val="Основной текст (19)"/>
    <w:basedOn w:val="a"/>
    <w:link w:val="19"/>
    <w:rsid w:val="00C7315C"/>
    <w:pPr>
      <w:widowControl w:val="0"/>
      <w:shd w:val="clear" w:color="auto" w:fill="FFFFFF"/>
      <w:spacing w:before="240" w:after="120" w:line="0" w:lineRule="atLeast"/>
    </w:pPr>
    <w:rPr>
      <w:rFonts w:ascii="Tahoma" w:eastAsia="Tahoma" w:hAnsi="Tahoma" w:cs="Times New Roman"/>
      <w:color w:val="auto"/>
      <w:sz w:val="22"/>
      <w:szCs w:val="22"/>
    </w:rPr>
  </w:style>
  <w:style w:type="character" w:styleId="afb">
    <w:name w:val="Strong"/>
    <w:uiPriority w:val="22"/>
    <w:qFormat/>
    <w:rsid w:val="00C7315C"/>
    <w:rPr>
      <w:b/>
      <w:bCs/>
    </w:rPr>
  </w:style>
  <w:style w:type="paragraph" w:styleId="afc">
    <w:name w:val="Plain Text"/>
    <w:basedOn w:val="a"/>
    <w:link w:val="afd"/>
    <w:unhideWhenUsed/>
    <w:rsid w:val="00A357CE"/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fd">
    <w:name w:val="Текст Знак"/>
    <w:link w:val="afc"/>
    <w:rsid w:val="00A357CE"/>
    <w:rPr>
      <w:rFonts w:ascii="Courier New" w:eastAsia="Times New Roman" w:hAnsi="Courier New" w:cs="Times New Roman"/>
    </w:rPr>
  </w:style>
  <w:style w:type="paragraph" w:customStyle="1" w:styleId="ConsPlusNonformat">
    <w:name w:val="ConsPlusNonformat"/>
    <w:rsid w:val="00A357C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blk">
    <w:name w:val="blk"/>
    <w:rsid w:val="00A357CE"/>
  </w:style>
  <w:style w:type="paragraph" w:customStyle="1" w:styleId="110">
    <w:name w:val="Обычный11"/>
    <w:rsid w:val="00967DE0"/>
    <w:pPr>
      <w:widowControl w:val="0"/>
      <w:spacing w:before="400"/>
      <w:ind w:firstLine="700"/>
      <w:jc w:val="both"/>
    </w:pPr>
    <w:rPr>
      <w:rFonts w:ascii="Times New Roman" w:eastAsia="Times New Roman" w:hAnsi="Times New Roman" w:cs="Times New Roman"/>
      <w:snapToGrid w:val="0"/>
      <w:sz w:val="24"/>
    </w:rPr>
  </w:style>
  <w:style w:type="paragraph" w:customStyle="1" w:styleId="61">
    <w:name w:val="Основной текст6"/>
    <w:basedOn w:val="a"/>
    <w:rsid w:val="00F52496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AE2AA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e">
    <w:name w:val="Body Text Indent"/>
    <w:basedOn w:val="a"/>
    <w:link w:val="aff"/>
    <w:rsid w:val="00AE2AAA"/>
    <w:pPr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Основной текст с отступом Знак"/>
    <w:basedOn w:val="a0"/>
    <w:link w:val="afe"/>
    <w:rsid w:val="00AE2AAA"/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rsid w:val="00F869C0"/>
    <w:pPr>
      <w:suppressAutoHyphens/>
    </w:pPr>
    <w:rPr>
      <w:rFonts w:ascii="Courier New" w:eastAsia="Times New Roman" w:hAnsi="Courier New" w:cs="Courier New"/>
      <w:color w:val="433737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F869C0"/>
    <w:rPr>
      <w:rFonts w:ascii="Courier New" w:eastAsia="Times New Roman" w:hAnsi="Courier New" w:cs="Courier New"/>
      <w:color w:val="433737"/>
      <w:lang w:eastAsia="zh-CN"/>
    </w:rPr>
  </w:style>
  <w:style w:type="paragraph" w:styleId="aff0">
    <w:name w:val="Normal (Web)"/>
    <w:basedOn w:val="a"/>
    <w:uiPriority w:val="99"/>
    <w:unhideWhenUsed/>
    <w:rsid w:val="0068693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onsPlusNormal0">
    <w:name w:val="ConsPlusNormal Знак"/>
    <w:link w:val="ConsPlusNormal"/>
    <w:locked/>
    <w:rsid w:val="0021513E"/>
    <w:rPr>
      <w:rFonts w:ascii="Times New Roman" w:eastAsia="Times New Roman" w:hAnsi="Times New Roman" w:cs="Times New Roman"/>
      <w:sz w:val="28"/>
    </w:rPr>
  </w:style>
  <w:style w:type="paragraph" w:customStyle="1" w:styleId="standardmrcssattr">
    <w:name w:val="standard_mr_css_attr"/>
    <w:basedOn w:val="a"/>
    <w:rsid w:val="00730CD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28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5314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  <w:div w:id="8011186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47196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  <w:div w:id="17151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5526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</w:divsChild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652208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  <w:div w:id="13770023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544790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  <w:div w:id="17220967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64862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</w:divsChild>
    </w:div>
    <w:div w:id="13793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ZB&amp;n=465728&amp;dst=100173" TargetMode="External"/><Relationship Id="rId18" Type="http://schemas.openxmlformats.org/officeDocument/2006/relationships/hyperlink" Target="https://login.consultant.ru/link/?req=doc&amp;base=RZB&amp;n=481186&amp;dst=100143" TargetMode="External"/><Relationship Id="rId26" Type="http://schemas.openxmlformats.org/officeDocument/2006/relationships/hyperlink" Target="https://login.consultant.ru/link/?req=doc&amp;base=RZB&amp;n=481186&amp;dst=100143" TargetMode="External"/><Relationship Id="rId39" Type="http://schemas.openxmlformats.org/officeDocument/2006/relationships/hyperlink" Target="https://login.consultant.ru/link/?req=doc&amp;base=RZB&amp;n=465728&amp;dst=101187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ZB&amp;n=403777" TargetMode="External"/><Relationship Id="rId34" Type="http://schemas.openxmlformats.org/officeDocument/2006/relationships/hyperlink" Target="https://login.consultant.ru/link/?req=doc&amp;base=RZB&amp;n=465728&amp;dst=100204" TargetMode="External"/><Relationship Id="rId42" Type="http://schemas.openxmlformats.org/officeDocument/2006/relationships/hyperlink" Target="https://login.consultant.ru/link/?req=doc&amp;base=RZB&amp;n=46572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ZB&amp;n=465728" TargetMode="External"/><Relationship Id="rId17" Type="http://schemas.openxmlformats.org/officeDocument/2006/relationships/hyperlink" Target="https://login.consultant.ru/link/?req=doc&amp;base=RZB&amp;n=465728&amp;dst=100204" TargetMode="External"/><Relationship Id="rId25" Type="http://schemas.openxmlformats.org/officeDocument/2006/relationships/hyperlink" Target="https://directum.mouhta.ru/PreviewService.ashx/e4a57bb2-50a9-4572-bb5e-5e8b96c41495/1" TargetMode="External"/><Relationship Id="rId33" Type="http://schemas.openxmlformats.org/officeDocument/2006/relationships/hyperlink" Target="https://login.consultant.ru/link/?req=doc&amp;base=RZB&amp;n=465728&amp;dst=101175" TargetMode="External"/><Relationship Id="rId38" Type="http://schemas.openxmlformats.org/officeDocument/2006/relationships/hyperlink" Target="https://login.consultant.ru/link/?req=doc&amp;base=RZB&amp;n=465728&amp;dst=10117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B&amp;n=388492&amp;dst=100011" TargetMode="External"/><Relationship Id="rId20" Type="http://schemas.openxmlformats.org/officeDocument/2006/relationships/hyperlink" Target="https://login.consultant.ru/link/?req=doc&amp;base=RZB&amp;n=481192&amp;dst=100015" TargetMode="External"/><Relationship Id="rId29" Type="http://schemas.openxmlformats.org/officeDocument/2006/relationships/hyperlink" Target="https://login.consultant.ru/link/?req=doc&amp;base=LAW&amp;n=456455&amp;dst=100173" TargetMode="External"/><Relationship Id="rId41" Type="http://schemas.openxmlformats.org/officeDocument/2006/relationships/hyperlink" Target="https://login.consultant.ru/link/?req=doc&amp;base=RZB&amp;n=465728&amp;dst=101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ZB&amp;n=453004" TargetMode="External"/><Relationship Id="rId24" Type="http://schemas.openxmlformats.org/officeDocument/2006/relationships/hyperlink" Target="consultantplus://offline/ref=EDCF03B8A99428AE87462AD44C9FA949F7AE458C62C300B4EB6C90BE9649FC9D5FA9088631E4D8C3D21625999090B840A374696B622EA3D6E3tDO" TargetMode="External"/><Relationship Id="rId32" Type="http://schemas.openxmlformats.org/officeDocument/2006/relationships/hyperlink" Target="https://login.consultant.ru/link/?req=doc&amp;base=RZB&amp;n=465728&amp;dst=100639" TargetMode="External"/><Relationship Id="rId37" Type="http://schemas.openxmlformats.org/officeDocument/2006/relationships/hyperlink" Target="https://login.consultant.ru/link/?req=doc&amp;base=RZB&amp;n=465728&amp;dst=100639" TargetMode="External"/><Relationship Id="rId40" Type="http://schemas.openxmlformats.org/officeDocument/2006/relationships/hyperlink" Target="https://login.consultant.ru/link/?req=doc&amp;base=RZB&amp;n=465728&amp;dst=100225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ZB&amp;n=454013" TargetMode="External"/><Relationship Id="rId23" Type="http://schemas.openxmlformats.org/officeDocument/2006/relationships/hyperlink" Target="https://gkh.mouhta.ru/" TargetMode="External"/><Relationship Id="rId28" Type="http://schemas.openxmlformats.org/officeDocument/2006/relationships/hyperlink" Target="https://login.consultant.ru/link/?req=doc&amp;base=RZB&amp;n=465728&amp;dst=101128" TargetMode="External"/><Relationship Id="rId36" Type="http://schemas.openxmlformats.org/officeDocument/2006/relationships/hyperlink" Target="https://login.consultant.ru/link/?req=doc&amp;base=RZB&amp;n=465728&amp;dst=100636" TargetMode="External"/><Relationship Id="rId10" Type="http://schemas.openxmlformats.org/officeDocument/2006/relationships/hyperlink" Target="https://login.consultant.ru/link/?req=doc&amp;base=RLAW096&amp;n=223443&amp;dst=100012" TargetMode="External"/><Relationship Id="rId19" Type="http://schemas.openxmlformats.org/officeDocument/2006/relationships/hyperlink" Target="https://login.consultant.ru/link/?req=doc&amp;base=RZB&amp;n=427417" TargetMode="External"/><Relationship Id="rId31" Type="http://schemas.openxmlformats.org/officeDocument/2006/relationships/hyperlink" Target="https://login.consultant.ru/link/?req=doc&amp;base=RZB&amp;n=465728&amp;dst=100636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RZB&amp;n=465728&amp;dst=100188" TargetMode="External"/><Relationship Id="rId22" Type="http://schemas.openxmlformats.org/officeDocument/2006/relationships/hyperlink" Target="https://login.consultant.ru/link/?req=doc&amp;base=RZB&amp;n=454103&amp;dst=100042" TargetMode="External"/><Relationship Id="rId27" Type="http://schemas.openxmlformats.org/officeDocument/2006/relationships/hyperlink" Target="https://login.consultant.ru/link/?req=doc&amp;base=RZB&amp;n=465728&amp;dst=101127" TargetMode="External"/><Relationship Id="rId30" Type="http://schemas.openxmlformats.org/officeDocument/2006/relationships/hyperlink" Target="https://login.consultant.ru/link/?req=doc&amp;base=RZB&amp;n=465728&amp;dst=100634" TargetMode="External"/><Relationship Id="rId35" Type="http://schemas.openxmlformats.org/officeDocument/2006/relationships/hyperlink" Target="https://login.consultant.ru/link/?req=doc&amp;base=RZB&amp;n=465728" TargetMode="External"/><Relationship Id="rId43" Type="http://schemas.openxmlformats.org/officeDocument/2006/relationships/hyperlink" Target="https://login.consultant.ru/link/?req=doc&amp;base=RZB&amp;n=465728&amp;dst=1002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BD4DF-15CB-4EA5-80AE-1175E8AA4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9339</Words>
  <Characters>53238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mah2</dc:creator>
  <cp:lastModifiedBy>User</cp:lastModifiedBy>
  <cp:revision>2</cp:revision>
  <cp:lastPrinted>2024-03-05T14:07:00Z</cp:lastPrinted>
  <dcterms:created xsi:type="dcterms:W3CDTF">2024-10-03T08:17:00Z</dcterms:created>
  <dcterms:modified xsi:type="dcterms:W3CDTF">2024-10-03T08:17:00Z</dcterms:modified>
</cp:coreProperties>
</file>